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D9" w:rsidRDefault="003674D9" w:rsidP="003674D9">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Затверджую</w:t>
      </w:r>
    </w:p>
    <w:p w:rsidR="003674D9" w:rsidRDefault="003674D9" w:rsidP="003674D9">
      <w:pPr>
        <w:ind w:left="1416" w:firstLine="708"/>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Директор ЛНВК</w:t>
      </w:r>
    </w:p>
    <w:p w:rsidR="003674D9" w:rsidRDefault="003674D9" w:rsidP="003674D9">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__________Т.В.Копч</w:t>
      </w:r>
      <w:proofErr w:type="spellEnd"/>
      <w:r>
        <w:rPr>
          <w:sz w:val="28"/>
          <w:szCs w:val="28"/>
          <w:lang w:val="uk-UA"/>
        </w:rPr>
        <w:t>ак</w:t>
      </w:r>
    </w:p>
    <w:p w:rsidR="003674D9" w:rsidRPr="009A29A9" w:rsidRDefault="003674D9" w:rsidP="003674D9">
      <w:pPr>
        <w:ind w:left="2124"/>
        <w:rPr>
          <w:sz w:val="28"/>
          <w:szCs w:val="28"/>
          <w:lang w:val="uk-UA"/>
        </w:rPr>
      </w:pPr>
      <w:r>
        <w:rPr>
          <w:sz w:val="28"/>
          <w:szCs w:val="28"/>
          <w:lang w:val="uk-UA"/>
        </w:rPr>
        <w:t xml:space="preserve">                                                  «____»_____ 2020 р.</w:t>
      </w:r>
    </w:p>
    <w:p w:rsidR="003674D9" w:rsidRDefault="003674D9" w:rsidP="003674D9">
      <w:pPr>
        <w:rPr>
          <w:b/>
          <w:sz w:val="28"/>
          <w:szCs w:val="28"/>
          <w:lang w:val="uk-UA"/>
        </w:rPr>
      </w:pPr>
    </w:p>
    <w:p w:rsidR="003674D9" w:rsidRDefault="003674D9" w:rsidP="003674D9">
      <w:pPr>
        <w:ind w:left="360"/>
        <w:rPr>
          <w:b/>
          <w:sz w:val="28"/>
          <w:szCs w:val="28"/>
          <w:lang w:val="uk-UA"/>
        </w:rPr>
      </w:pPr>
    </w:p>
    <w:p w:rsidR="003674D9" w:rsidRDefault="003674D9" w:rsidP="003674D9">
      <w:pPr>
        <w:rPr>
          <w:b/>
          <w:sz w:val="28"/>
          <w:szCs w:val="28"/>
          <w:lang w:val="uk-UA"/>
        </w:rPr>
      </w:pPr>
    </w:p>
    <w:p w:rsidR="003674D9" w:rsidRDefault="003674D9" w:rsidP="003674D9">
      <w:pPr>
        <w:rPr>
          <w:b/>
          <w:sz w:val="52"/>
          <w:szCs w:val="52"/>
          <w:lang w:val="uk-UA"/>
        </w:rPr>
      </w:pPr>
    </w:p>
    <w:p w:rsidR="003674D9" w:rsidRDefault="003674D9" w:rsidP="003674D9">
      <w:pPr>
        <w:rPr>
          <w:b/>
          <w:sz w:val="52"/>
          <w:szCs w:val="52"/>
          <w:lang w:val="uk-UA"/>
        </w:rPr>
      </w:pPr>
    </w:p>
    <w:p w:rsidR="003674D9" w:rsidRDefault="003674D9" w:rsidP="003674D9">
      <w:pPr>
        <w:rPr>
          <w:b/>
          <w:sz w:val="52"/>
          <w:szCs w:val="52"/>
          <w:lang w:val="uk-UA"/>
        </w:rPr>
      </w:pPr>
    </w:p>
    <w:p w:rsidR="003674D9" w:rsidRPr="00EE2228" w:rsidRDefault="003674D9" w:rsidP="003674D9">
      <w:pPr>
        <w:rPr>
          <w:b/>
          <w:sz w:val="52"/>
          <w:szCs w:val="52"/>
          <w:lang w:val="uk-UA"/>
        </w:rPr>
      </w:pPr>
    </w:p>
    <w:p w:rsidR="003674D9" w:rsidRDefault="003674D9" w:rsidP="003674D9">
      <w:pPr>
        <w:ind w:left="360"/>
        <w:rPr>
          <w:b/>
          <w:sz w:val="28"/>
          <w:szCs w:val="28"/>
          <w:lang w:val="uk-UA"/>
        </w:rPr>
      </w:pPr>
    </w:p>
    <w:p w:rsidR="003674D9" w:rsidRDefault="003674D9" w:rsidP="003674D9">
      <w:pPr>
        <w:tabs>
          <w:tab w:val="left" w:pos="0"/>
        </w:tabs>
        <w:jc w:val="center"/>
        <w:rPr>
          <w:b/>
          <w:sz w:val="52"/>
          <w:szCs w:val="52"/>
          <w:lang w:val="uk-UA"/>
        </w:rPr>
      </w:pPr>
      <w:r>
        <w:rPr>
          <w:b/>
          <w:sz w:val="52"/>
          <w:szCs w:val="52"/>
          <w:lang w:val="uk-UA"/>
        </w:rPr>
        <w:t>РОБОЧИЙ НАВЧАЛЬНИЙ ПЛАН</w:t>
      </w:r>
    </w:p>
    <w:p w:rsidR="003674D9" w:rsidRDefault="003674D9" w:rsidP="003674D9">
      <w:pPr>
        <w:jc w:val="center"/>
        <w:rPr>
          <w:b/>
          <w:sz w:val="28"/>
          <w:szCs w:val="28"/>
          <w:lang w:val="uk-UA"/>
        </w:rPr>
      </w:pPr>
    </w:p>
    <w:p w:rsidR="003674D9" w:rsidRDefault="003674D9" w:rsidP="003674D9">
      <w:pPr>
        <w:ind w:left="360"/>
        <w:jc w:val="center"/>
        <w:rPr>
          <w:b/>
          <w:sz w:val="48"/>
          <w:szCs w:val="48"/>
          <w:lang w:val="uk-UA"/>
        </w:rPr>
      </w:pPr>
      <w:r>
        <w:rPr>
          <w:b/>
          <w:sz w:val="48"/>
          <w:szCs w:val="48"/>
          <w:lang w:val="uk-UA"/>
        </w:rPr>
        <w:t>технологічного ліцею</w:t>
      </w:r>
    </w:p>
    <w:p w:rsidR="003674D9" w:rsidRDefault="003674D9" w:rsidP="003674D9">
      <w:pPr>
        <w:ind w:left="360"/>
        <w:jc w:val="center"/>
        <w:rPr>
          <w:b/>
          <w:sz w:val="36"/>
          <w:szCs w:val="36"/>
          <w:lang w:val="uk-UA"/>
        </w:rPr>
      </w:pPr>
      <w:r>
        <w:rPr>
          <w:b/>
          <w:sz w:val="36"/>
          <w:szCs w:val="36"/>
          <w:lang w:val="uk-UA"/>
        </w:rPr>
        <w:t xml:space="preserve">Луцького навчально-виховного комплексу </w:t>
      </w:r>
    </w:p>
    <w:p w:rsidR="003674D9" w:rsidRDefault="003674D9" w:rsidP="003674D9">
      <w:pPr>
        <w:ind w:left="360"/>
        <w:jc w:val="center"/>
        <w:rPr>
          <w:b/>
          <w:sz w:val="36"/>
          <w:szCs w:val="36"/>
          <w:lang w:val="uk-UA"/>
        </w:rPr>
      </w:pPr>
      <w:proofErr w:type="spellStart"/>
      <w:r>
        <w:rPr>
          <w:b/>
          <w:sz w:val="36"/>
          <w:szCs w:val="36"/>
          <w:lang w:val="uk-UA"/>
        </w:rPr>
        <w:t>„Загальноосвітня</w:t>
      </w:r>
      <w:proofErr w:type="spellEnd"/>
      <w:r>
        <w:rPr>
          <w:b/>
          <w:sz w:val="36"/>
          <w:szCs w:val="36"/>
          <w:lang w:val="uk-UA"/>
        </w:rPr>
        <w:t xml:space="preserve"> школа І-ІІ ступенів № 24 – технологічний ліцей”</w:t>
      </w:r>
    </w:p>
    <w:p w:rsidR="003674D9" w:rsidRDefault="003674D9" w:rsidP="003674D9">
      <w:pPr>
        <w:ind w:left="360"/>
        <w:jc w:val="center"/>
        <w:rPr>
          <w:b/>
          <w:sz w:val="36"/>
          <w:szCs w:val="36"/>
          <w:lang w:val="uk-UA"/>
        </w:rPr>
      </w:pPr>
    </w:p>
    <w:p w:rsidR="003674D9" w:rsidRDefault="003674D9" w:rsidP="003674D9">
      <w:pPr>
        <w:ind w:left="360"/>
        <w:jc w:val="center"/>
        <w:rPr>
          <w:b/>
          <w:sz w:val="36"/>
          <w:szCs w:val="36"/>
          <w:lang w:val="uk-UA"/>
        </w:rPr>
      </w:pPr>
      <w:r>
        <w:rPr>
          <w:b/>
          <w:sz w:val="36"/>
          <w:szCs w:val="36"/>
          <w:lang w:val="uk-UA"/>
        </w:rPr>
        <w:t>на 2020-2021 навчальний рік</w:t>
      </w:r>
    </w:p>
    <w:p w:rsidR="003674D9" w:rsidRDefault="003674D9" w:rsidP="003674D9">
      <w:pPr>
        <w:ind w:left="360"/>
        <w:jc w:val="center"/>
        <w:rPr>
          <w:b/>
          <w:sz w:val="36"/>
          <w:szCs w:val="36"/>
          <w:lang w:val="uk-UA"/>
        </w:rPr>
      </w:pPr>
    </w:p>
    <w:p w:rsidR="003674D9" w:rsidRDefault="003674D9" w:rsidP="003674D9">
      <w:pPr>
        <w:rPr>
          <w:b/>
          <w:sz w:val="36"/>
          <w:szCs w:val="36"/>
          <w:lang w:val="uk-UA"/>
        </w:rPr>
      </w:pPr>
    </w:p>
    <w:p w:rsidR="003674D9" w:rsidRDefault="003674D9" w:rsidP="003674D9">
      <w:pPr>
        <w:rPr>
          <w:b/>
          <w:sz w:val="36"/>
          <w:szCs w:val="36"/>
          <w:lang w:val="uk-UA"/>
        </w:rPr>
      </w:pPr>
    </w:p>
    <w:p w:rsidR="003674D9" w:rsidRDefault="003674D9" w:rsidP="003674D9">
      <w:pPr>
        <w:rPr>
          <w:b/>
          <w:sz w:val="36"/>
          <w:szCs w:val="36"/>
          <w:lang w:val="uk-UA"/>
        </w:rPr>
      </w:pPr>
    </w:p>
    <w:p w:rsidR="003674D9" w:rsidRDefault="003674D9" w:rsidP="003674D9">
      <w:pPr>
        <w:rPr>
          <w:sz w:val="28"/>
          <w:szCs w:val="28"/>
          <w:lang w:val="uk-UA"/>
        </w:rPr>
      </w:pPr>
      <w:r>
        <w:rPr>
          <w:sz w:val="28"/>
          <w:szCs w:val="28"/>
          <w:lang w:val="uk-UA"/>
        </w:rPr>
        <w:t xml:space="preserve">Схвалено рішенням </w:t>
      </w:r>
    </w:p>
    <w:p w:rsidR="003674D9" w:rsidRDefault="003674D9" w:rsidP="003674D9">
      <w:pPr>
        <w:rPr>
          <w:sz w:val="28"/>
          <w:szCs w:val="28"/>
          <w:lang w:val="uk-UA"/>
        </w:rPr>
      </w:pPr>
      <w:r>
        <w:rPr>
          <w:sz w:val="28"/>
          <w:szCs w:val="28"/>
          <w:lang w:val="uk-UA"/>
        </w:rPr>
        <w:t xml:space="preserve">педагогічної ради ЛНВК, </w:t>
      </w:r>
    </w:p>
    <w:p w:rsidR="003674D9" w:rsidRDefault="003674D9" w:rsidP="003674D9">
      <w:pPr>
        <w:rPr>
          <w:sz w:val="28"/>
          <w:szCs w:val="28"/>
          <w:lang w:val="uk-UA"/>
        </w:rPr>
      </w:pPr>
      <w:r>
        <w:rPr>
          <w:sz w:val="28"/>
          <w:szCs w:val="28"/>
          <w:lang w:val="uk-UA"/>
        </w:rPr>
        <w:t xml:space="preserve">протокол №10, від 28.08.2020 року </w:t>
      </w:r>
    </w:p>
    <w:p w:rsidR="003674D9" w:rsidRDefault="003674D9" w:rsidP="003674D9">
      <w:pPr>
        <w:rPr>
          <w:sz w:val="28"/>
          <w:szCs w:val="28"/>
          <w:lang w:val="uk-UA"/>
        </w:rPr>
      </w:pPr>
    </w:p>
    <w:p w:rsidR="003674D9" w:rsidRDefault="003674D9" w:rsidP="003674D9">
      <w:pPr>
        <w:rPr>
          <w:sz w:val="28"/>
          <w:szCs w:val="28"/>
          <w:lang w:val="uk-UA"/>
        </w:rPr>
      </w:pPr>
    </w:p>
    <w:p w:rsidR="003674D9" w:rsidRDefault="003674D9" w:rsidP="003674D9">
      <w:pPr>
        <w:rPr>
          <w:sz w:val="28"/>
          <w:szCs w:val="28"/>
          <w:lang w:val="uk-UA"/>
        </w:rPr>
      </w:pPr>
    </w:p>
    <w:p w:rsidR="003674D9" w:rsidRPr="009A29A9" w:rsidRDefault="003674D9" w:rsidP="003674D9">
      <w:pPr>
        <w:rPr>
          <w:sz w:val="28"/>
          <w:szCs w:val="28"/>
          <w:lang w:val="uk-UA"/>
        </w:rPr>
      </w:pPr>
    </w:p>
    <w:p w:rsidR="003674D9" w:rsidRDefault="003674D9" w:rsidP="003674D9">
      <w:pPr>
        <w:ind w:left="360"/>
        <w:jc w:val="center"/>
        <w:rPr>
          <w:b/>
          <w:sz w:val="28"/>
          <w:szCs w:val="28"/>
          <w:lang w:val="uk-UA"/>
        </w:rPr>
      </w:pPr>
    </w:p>
    <w:p w:rsidR="003674D9" w:rsidRDefault="003674D9" w:rsidP="003674D9">
      <w:pPr>
        <w:ind w:left="360"/>
        <w:jc w:val="center"/>
        <w:rPr>
          <w:b/>
          <w:sz w:val="28"/>
          <w:szCs w:val="28"/>
          <w:lang w:val="uk-UA"/>
        </w:rPr>
      </w:pPr>
    </w:p>
    <w:p w:rsidR="003674D9" w:rsidRDefault="003674D9" w:rsidP="003674D9">
      <w:pPr>
        <w:rPr>
          <w:lang w:val="uk-UA"/>
        </w:rPr>
      </w:pPr>
      <w:r>
        <w:rPr>
          <w:sz w:val="28"/>
          <w:szCs w:val="28"/>
          <w:lang w:val="uk-UA"/>
        </w:rPr>
        <w:t xml:space="preserve"> </w:t>
      </w:r>
    </w:p>
    <w:p w:rsidR="003674D9" w:rsidRDefault="003674D9" w:rsidP="003674D9">
      <w:pPr>
        <w:ind w:left="3540" w:firstLine="708"/>
        <w:rPr>
          <w:lang w:val="uk-UA"/>
        </w:rPr>
      </w:pPr>
      <w:r>
        <w:rPr>
          <w:lang w:val="uk-UA"/>
        </w:rPr>
        <w:t xml:space="preserve"> </w:t>
      </w:r>
    </w:p>
    <w:p w:rsidR="003674D9" w:rsidRDefault="003674D9" w:rsidP="003674D9"/>
    <w:p w:rsidR="00C75F8D" w:rsidRDefault="00C75F8D">
      <w:pPr>
        <w:rPr>
          <w:lang w:val="uk-UA"/>
        </w:rPr>
      </w:pPr>
    </w:p>
    <w:p w:rsidR="003674D9" w:rsidRDefault="003674D9">
      <w:pPr>
        <w:rPr>
          <w:lang w:val="uk-UA"/>
        </w:rPr>
      </w:pPr>
    </w:p>
    <w:p w:rsidR="003674D9" w:rsidRPr="00231192" w:rsidRDefault="003674D9" w:rsidP="003674D9">
      <w:pPr>
        <w:jc w:val="center"/>
        <w:rPr>
          <w:b/>
          <w:sz w:val="36"/>
          <w:szCs w:val="36"/>
          <w:lang w:val="uk-UA"/>
        </w:rPr>
      </w:pPr>
      <w:r w:rsidRPr="00231192">
        <w:rPr>
          <w:b/>
          <w:sz w:val="36"/>
          <w:szCs w:val="36"/>
          <w:lang w:val="uk-UA"/>
        </w:rPr>
        <w:lastRenderedPageBreak/>
        <w:t>Пояснювальна записка</w:t>
      </w:r>
    </w:p>
    <w:p w:rsidR="003674D9" w:rsidRDefault="003674D9" w:rsidP="003674D9">
      <w:pPr>
        <w:jc w:val="center"/>
        <w:rPr>
          <w:sz w:val="28"/>
          <w:szCs w:val="28"/>
          <w:lang w:val="uk-UA"/>
        </w:rPr>
      </w:pPr>
    </w:p>
    <w:p w:rsidR="003674D9" w:rsidRDefault="003674D9" w:rsidP="003674D9">
      <w:pPr>
        <w:spacing w:line="360" w:lineRule="auto"/>
        <w:rPr>
          <w:sz w:val="28"/>
          <w:szCs w:val="28"/>
          <w:lang w:val="uk-UA"/>
        </w:rPr>
      </w:pPr>
      <w:r>
        <w:rPr>
          <w:b/>
          <w:sz w:val="28"/>
          <w:szCs w:val="28"/>
          <w:lang w:val="uk-UA"/>
        </w:rPr>
        <w:t>Профіль</w:t>
      </w:r>
      <w:r>
        <w:rPr>
          <w:sz w:val="28"/>
          <w:szCs w:val="28"/>
          <w:lang w:val="uk-UA"/>
        </w:rPr>
        <w:t xml:space="preserve"> – технологічний</w:t>
      </w:r>
    </w:p>
    <w:p w:rsidR="003674D9" w:rsidRPr="00E833BF" w:rsidRDefault="003674D9" w:rsidP="003674D9">
      <w:pPr>
        <w:tabs>
          <w:tab w:val="left" w:pos="2160"/>
        </w:tabs>
        <w:jc w:val="both"/>
        <w:rPr>
          <w:b/>
          <w:sz w:val="28"/>
          <w:szCs w:val="28"/>
          <w:lang w:val="uk-UA"/>
        </w:rPr>
      </w:pPr>
      <w:r w:rsidRPr="00E833BF">
        <w:rPr>
          <w:sz w:val="28"/>
          <w:szCs w:val="28"/>
          <w:lang w:val="uk-UA"/>
        </w:rPr>
        <w:t xml:space="preserve">Робітнича кваліфікація </w:t>
      </w:r>
      <w:r w:rsidRPr="00E833BF">
        <w:rPr>
          <w:b/>
          <w:sz w:val="28"/>
          <w:szCs w:val="28"/>
          <w:lang w:val="uk-UA"/>
        </w:rPr>
        <w:t>«Офіціант»</w:t>
      </w:r>
    </w:p>
    <w:p w:rsidR="003674D9" w:rsidRPr="00E833BF" w:rsidRDefault="003674D9" w:rsidP="003674D9">
      <w:pPr>
        <w:tabs>
          <w:tab w:val="left" w:pos="2160"/>
        </w:tabs>
        <w:jc w:val="both"/>
        <w:rPr>
          <w:b/>
          <w:sz w:val="28"/>
          <w:szCs w:val="28"/>
          <w:lang w:val="uk-UA"/>
        </w:rPr>
      </w:pPr>
      <w:r>
        <w:rPr>
          <w:b/>
          <w:sz w:val="28"/>
          <w:szCs w:val="28"/>
          <w:lang w:val="uk-UA"/>
        </w:rPr>
        <w:t xml:space="preserve">                                       </w:t>
      </w:r>
      <w:r w:rsidRPr="00E833BF">
        <w:rPr>
          <w:b/>
          <w:sz w:val="28"/>
          <w:szCs w:val="28"/>
          <w:lang w:val="uk-UA"/>
        </w:rPr>
        <w:t>«Агент з організації туризму»</w:t>
      </w:r>
    </w:p>
    <w:p w:rsidR="003674D9" w:rsidRDefault="003674D9" w:rsidP="003674D9">
      <w:pPr>
        <w:spacing w:line="360" w:lineRule="auto"/>
        <w:rPr>
          <w:sz w:val="28"/>
          <w:szCs w:val="28"/>
          <w:lang w:val="uk-UA"/>
        </w:rPr>
      </w:pPr>
    </w:p>
    <w:p w:rsidR="003674D9" w:rsidRDefault="003674D9" w:rsidP="003674D9">
      <w:pPr>
        <w:spacing w:line="360" w:lineRule="auto"/>
        <w:rPr>
          <w:sz w:val="28"/>
          <w:szCs w:val="28"/>
          <w:lang w:val="uk-UA"/>
        </w:rPr>
      </w:pPr>
      <w:r>
        <w:rPr>
          <w:sz w:val="28"/>
          <w:szCs w:val="28"/>
          <w:lang w:val="uk-UA"/>
        </w:rPr>
        <w:t>Усього класів – 4.      З них – 10-х (І курс) – 2, 11-х (ІІ курс) – 2.</w:t>
      </w:r>
    </w:p>
    <w:p w:rsidR="003674D9" w:rsidRDefault="003674D9" w:rsidP="003674D9">
      <w:pPr>
        <w:spacing w:line="360" w:lineRule="auto"/>
        <w:rPr>
          <w:sz w:val="28"/>
          <w:szCs w:val="28"/>
          <w:lang w:val="uk-UA"/>
        </w:rPr>
      </w:pPr>
      <w:r>
        <w:rPr>
          <w:sz w:val="28"/>
          <w:szCs w:val="28"/>
          <w:lang w:val="uk-UA"/>
        </w:rPr>
        <w:t>У</w:t>
      </w:r>
      <w:r w:rsidRPr="00AA22E6">
        <w:rPr>
          <w:sz w:val="28"/>
          <w:szCs w:val="28"/>
          <w:lang w:val="uk-UA"/>
        </w:rPr>
        <w:t>сього у</w:t>
      </w:r>
      <w:r>
        <w:rPr>
          <w:sz w:val="28"/>
          <w:szCs w:val="28"/>
          <w:lang w:val="uk-UA"/>
        </w:rPr>
        <w:t>чнів – 78</w:t>
      </w:r>
      <w:r w:rsidRPr="00AA22E6">
        <w:rPr>
          <w:sz w:val="28"/>
          <w:szCs w:val="28"/>
          <w:lang w:val="uk-UA"/>
        </w:rPr>
        <w:t xml:space="preserve">.     З них у 10-х – </w:t>
      </w:r>
      <w:r>
        <w:rPr>
          <w:sz w:val="28"/>
          <w:szCs w:val="28"/>
          <w:lang w:val="uk-UA"/>
        </w:rPr>
        <w:t>37</w:t>
      </w:r>
      <w:r w:rsidRPr="00AA22E6">
        <w:rPr>
          <w:sz w:val="28"/>
          <w:szCs w:val="28"/>
          <w:lang w:val="uk-UA"/>
        </w:rPr>
        <w:t xml:space="preserve">, 11-х – </w:t>
      </w:r>
      <w:r>
        <w:rPr>
          <w:sz w:val="28"/>
          <w:szCs w:val="28"/>
          <w:lang w:val="uk-UA"/>
        </w:rPr>
        <w:t>41</w:t>
      </w:r>
      <w:r w:rsidRPr="00AA22E6">
        <w:rPr>
          <w:sz w:val="28"/>
          <w:szCs w:val="28"/>
          <w:lang w:val="uk-UA"/>
        </w:rPr>
        <w:t>.</w:t>
      </w:r>
    </w:p>
    <w:p w:rsidR="003674D9" w:rsidRDefault="003674D9" w:rsidP="003674D9">
      <w:pPr>
        <w:jc w:val="both"/>
        <w:rPr>
          <w:sz w:val="28"/>
          <w:szCs w:val="28"/>
          <w:lang w:val="uk-UA"/>
        </w:rPr>
      </w:pPr>
      <w:r>
        <w:rPr>
          <w:sz w:val="28"/>
          <w:szCs w:val="28"/>
          <w:lang w:val="uk-UA"/>
        </w:rPr>
        <w:t xml:space="preserve">         </w:t>
      </w:r>
      <w:r>
        <w:rPr>
          <w:b/>
          <w:sz w:val="28"/>
          <w:szCs w:val="28"/>
          <w:lang w:val="uk-UA"/>
        </w:rPr>
        <w:t>Робочий навчальний план профільної середньої освіти (10-11 класи)</w:t>
      </w:r>
      <w:r w:rsidRPr="00144336">
        <w:rPr>
          <w:sz w:val="28"/>
          <w:szCs w:val="28"/>
          <w:lang w:val="uk-UA"/>
        </w:rPr>
        <w:t xml:space="preserve"> </w:t>
      </w:r>
    </w:p>
    <w:p w:rsidR="003674D9" w:rsidRPr="003674D9" w:rsidRDefault="003674D9" w:rsidP="003674D9">
      <w:pPr>
        <w:pStyle w:val="a6"/>
        <w:widowControl w:val="0"/>
        <w:spacing w:before="0"/>
        <w:jc w:val="both"/>
        <w:rPr>
          <w:rFonts w:ascii="Times New Roman" w:hAnsi="Times New Roman"/>
          <w:sz w:val="28"/>
          <w:szCs w:val="28"/>
        </w:rPr>
      </w:pPr>
      <w:r w:rsidRPr="005D03B2">
        <w:rPr>
          <w:rFonts w:ascii="Times New Roman" w:hAnsi="Times New Roman"/>
          <w:sz w:val="28"/>
          <w:szCs w:val="28"/>
        </w:rPr>
        <w:t xml:space="preserve">Навчальний план </w:t>
      </w:r>
      <w:r>
        <w:rPr>
          <w:rFonts w:ascii="Times New Roman" w:hAnsi="Times New Roman"/>
          <w:sz w:val="28"/>
          <w:szCs w:val="28"/>
        </w:rPr>
        <w:t xml:space="preserve">профільної середньої освіти </w:t>
      </w:r>
      <w:r w:rsidRPr="005D03B2">
        <w:rPr>
          <w:rFonts w:ascii="Times New Roman" w:hAnsi="Times New Roman"/>
          <w:sz w:val="28"/>
          <w:szCs w:val="28"/>
        </w:rPr>
        <w:t xml:space="preserve">визначає загальний обсяг навчального навантаження здобувачів освіти та дає цілісне уявлення про зміст і структуру </w:t>
      </w:r>
      <w:r>
        <w:rPr>
          <w:rFonts w:ascii="Times New Roman" w:hAnsi="Times New Roman"/>
          <w:sz w:val="28"/>
          <w:szCs w:val="28"/>
        </w:rPr>
        <w:t xml:space="preserve">профільної середньої </w:t>
      </w:r>
      <w:r w:rsidRPr="005D03B2">
        <w:rPr>
          <w:rFonts w:ascii="Times New Roman" w:hAnsi="Times New Roman"/>
          <w:sz w:val="28"/>
          <w:szCs w:val="28"/>
        </w:rPr>
        <w:t xml:space="preserve">освіти як </w:t>
      </w:r>
      <w:r>
        <w:rPr>
          <w:rFonts w:ascii="Times New Roman" w:hAnsi="Times New Roman"/>
          <w:sz w:val="28"/>
          <w:szCs w:val="28"/>
        </w:rPr>
        <w:t>третього</w:t>
      </w:r>
      <w:r w:rsidRPr="005D03B2">
        <w:rPr>
          <w:rFonts w:ascii="Times New Roman" w:hAnsi="Times New Roman"/>
          <w:sz w:val="28"/>
          <w:szCs w:val="28"/>
        </w:rPr>
        <w:t xml:space="preserve">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3674D9" w:rsidRPr="003674D9" w:rsidRDefault="003674D9" w:rsidP="003674D9">
      <w:pPr>
        <w:pStyle w:val="a6"/>
        <w:widowControl w:val="0"/>
        <w:spacing w:before="0"/>
        <w:jc w:val="both"/>
        <w:rPr>
          <w:rFonts w:ascii="Times New Roman" w:hAnsi="Times New Roman"/>
          <w:sz w:val="28"/>
          <w:szCs w:val="28"/>
        </w:rPr>
      </w:pPr>
      <w:r w:rsidRPr="005E1CFD">
        <w:rPr>
          <w:rFonts w:ascii="Times New Roman" w:hAnsi="Times New Roman"/>
          <w:sz w:val="28"/>
          <w:szCs w:val="28"/>
        </w:rPr>
        <w:t>Робочий навчальний план розрахований на реалізацію освітньої потреби особистості та суспільства. Навчальний план зорієнтований на роботу за  п’ятиденним навчальним тижнем.</w:t>
      </w:r>
    </w:p>
    <w:p w:rsidR="003674D9" w:rsidRPr="005D03B2" w:rsidRDefault="003674D9" w:rsidP="003674D9">
      <w:pPr>
        <w:shd w:val="clear" w:color="auto" w:fill="FFFFFF"/>
        <w:jc w:val="both"/>
        <w:rPr>
          <w:sz w:val="28"/>
          <w:szCs w:val="28"/>
          <w:lang w:val="uk-UA"/>
        </w:rPr>
      </w:pPr>
      <w:r w:rsidRPr="005D03B2">
        <w:rPr>
          <w:sz w:val="28"/>
          <w:szCs w:val="28"/>
          <w:lang w:val="uk-UA"/>
        </w:rPr>
        <w:t xml:space="preserve">        Зміст навчального плану є механізмом реалізації змісту освіти та одним із засобів формування "моделі" випускника </w:t>
      </w:r>
      <w:r>
        <w:rPr>
          <w:sz w:val="28"/>
          <w:szCs w:val="28"/>
          <w:lang w:val="uk-UA"/>
        </w:rPr>
        <w:t>профільної середньої</w:t>
      </w:r>
      <w:r w:rsidRPr="005D03B2">
        <w:rPr>
          <w:sz w:val="28"/>
          <w:szCs w:val="28"/>
          <w:lang w:val="uk-UA"/>
        </w:rPr>
        <w:t xml:space="preserve"> школи.</w:t>
      </w:r>
    </w:p>
    <w:p w:rsidR="003674D9" w:rsidRPr="005D03B2" w:rsidRDefault="003674D9" w:rsidP="003674D9">
      <w:pPr>
        <w:shd w:val="clear" w:color="auto" w:fill="FFFFFF"/>
        <w:jc w:val="both"/>
        <w:rPr>
          <w:rFonts w:ascii="Arial" w:hAnsi="Arial" w:cs="Arial"/>
          <w:sz w:val="28"/>
          <w:szCs w:val="28"/>
          <w:lang w:val="uk-UA"/>
        </w:rPr>
      </w:pPr>
      <w:r w:rsidRPr="005D03B2">
        <w:rPr>
          <w:sz w:val="28"/>
          <w:szCs w:val="28"/>
          <w:lang w:val="uk-UA"/>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5D03B2">
        <w:rPr>
          <w:b/>
          <w:bCs/>
          <w:sz w:val="28"/>
          <w:szCs w:val="28"/>
          <w:lang w:val="uk-UA"/>
        </w:rPr>
        <w:t> </w:t>
      </w:r>
    </w:p>
    <w:p w:rsidR="003674D9" w:rsidRDefault="003674D9" w:rsidP="003674D9">
      <w:pPr>
        <w:pStyle w:val="a6"/>
        <w:widowControl w:val="0"/>
        <w:spacing w:before="0"/>
        <w:jc w:val="both"/>
        <w:rPr>
          <w:rFonts w:ascii="Times New Roman" w:hAnsi="Times New Roman"/>
          <w:sz w:val="28"/>
          <w:szCs w:val="28"/>
        </w:rPr>
      </w:pPr>
      <w:r w:rsidRPr="005D03B2">
        <w:rPr>
          <w:rFonts w:ascii="Times New Roman" w:hAnsi="Times New Roman"/>
          <w:sz w:val="28"/>
          <w:szCs w:val="28"/>
        </w:rPr>
        <w:t xml:space="preserve">Робочий навчальний план </w:t>
      </w:r>
      <w:r>
        <w:rPr>
          <w:rFonts w:ascii="Times New Roman" w:hAnsi="Times New Roman"/>
          <w:sz w:val="28"/>
          <w:szCs w:val="28"/>
        </w:rPr>
        <w:t>профільної середньої</w:t>
      </w:r>
      <w:r w:rsidRPr="005D03B2">
        <w:rPr>
          <w:rFonts w:ascii="Times New Roman" w:hAnsi="Times New Roman"/>
          <w:sz w:val="28"/>
          <w:szCs w:val="28"/>
        </w:rPr>
        <w:t xml:space="preserve"> школи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курсів за вибором та факультативів.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закладу.</w:t>
      </w:r>
    </w:p>
    <w:p w:rsidR="003674D9" w:rsidRPr="005D3DF8" w:rsidRDefault="003674D9" w:rsidP="003674D9">
      <w:pPr>
        <w:jc w:val="both"/>
        <w:rPr>
          <w:sz w:val="28"/>
          <w:szCs w:val="28"/>
          <w:lang w:val="uk-UA"/>
        </w:rPr>
      </w:pPr>
      <w:r>
        <w:rPr>
          <w:sz w:val="28"/>
          <w:szCs w:val="28"/>
          <w:lang w:val="uk-UA"/>
        </w:rPr>
        <w:t xml:space="preserve">          Навчальний план для 10-11 класів </w:t>
      </w:r>
      <w:r w:rsidRPr="005D3DF8">
        <w:rPr>
          <w:sz w:val="28"/>
          <w:szCs w:val="28"/>
          <w:lang w:val="uk-UA"/>
        </w:rPr>
        <w:t xml:space="preserve">передбачає оволодіння </w:t>
      </w:r>
      <w:r>
        <w:rPr>
          <w:sz w:val="28"/>
          <w:szCs w:val="28"/>
          <w:lang w:val="uk-UA"/>
        </w:rPr>
        <w:t>здобувачами освіти</w:t>
      </w:r>
      <w:r w:rsidRPr="005D3DF8">
        <w:rPr>
          <w:sz w:val="28"/>
          <w:szCs w:val="28"/>
          <w:lang w:val="uk-UA"/>
        </w:rPr>
        <w:t xml:space="preserve"> сукупністю </w:t>
      </w:r>
      <w:proofErr w:type="spellStart"/>
      <w:r w:rsidRPr="005D3DF8">
        <w:rPr>
          <w:sz w:val="28"/>
          <w:szCs w:val="28"/>
          <w:lang w:val="uk-UA"/>
        </w:rPr>
        <w:t>компетентностей</w:t>
      </w:r>
      <w:proofErr w:type="spellEnd"/>
      <w:r w:rsidRPr="005D3DF8">
        <w:rPr>
          <w:sz w:val="28"/>
          <w:szCs w:val="28"/>
          <w:lang w:val="uk-UA"/>
        </w:rPr>
        <w:t xml:space="preserve">, які визначені державним стандартом базової і повної загальної середньої освіти, затвердженого Постановою КМУ № 1392 від 23 листопада 2011р. </w:t>
      </w:r>
    </w:p>
    <w:p w:rsidR="003674D9" w:rsidRPr="00E833BF" w:rsidRDefault="003674D9" w:rsidP="003674D9">
      <w:pPr>
        <w:jc w:val="both"/>
        <w:rPr>
          <w:sz w:val="28"/>
          <w:szCs w:val="28"/>
          <w:lang w:val="uk-UA"/>
        </w:rPr>
      </w:pPr>
      <w:r>
        <w:rPr>
          <w:sz w:val="28"/>
          <w:szCs w:val="28"/>
          <w:lang w:val="uk-UA"/>
        </w:rPr>
        <w:t xml:space="preserve">          </w:t>
      </w:r>
      <w:r w:rsidRPr="00E833BF">
        <w:rPr>
          <w:sz w:val="28"/>
          <w:szCs w:val="28"/>
          <w:lang w:val="uk-UA"/>
        </w:rPr>
        <w:t xml:space="preserve">Загальний обсяг навчального навантаження здобувачів профільної середньої освіти складає: </w:t>
      </w:r>
    </w:p>
    <w:p w:rsidR="003674D9" w:rsidRPr="00E833BF" w:rsidRDefault="003674D9" w:rsidP="003674D9">
      <w:pPr>
        <w:pStyle w:val="a5"/>
        <w:numPr>
          <w:ilvl w:val="0"/>
          <w:numId w:val="3"/>
        </w:numPr>
        <w:jc w:val="both"/>
        <w:rPr>
          <w:rFonts w:ascii="Times New Roman" w:hAnsi="Times New Roman"/>
          <w:sz w:val="28"/>
          <w:szCs w:val="28"/>
          <w:lang w:val="uk-UA"/>
        </w:rPr>
      </w:pPr>
      <w:r w:rsidRPr="00E833BF">
        <w:rPr>
          <w:rFonts w:ascii="Times New Roman" w:hAnsi="Times New Roman"/>
          <w:sz w:val="28"/>
          <w:szCs w:val="28"/>
          <w:lang w:val="uk-UA"/>
        </w:rPr>
        <w:t>для 10-х класів – 1330 годин/навчальний рік;</w:t>
      </w:r>
    </w:p>
    <w:p w:rsidR="003674D9" w:rsidRPr="00E833BF" w:rsidRDefault="003674D9" w:rsidP="003674D9">
      <w:pPr>
        <w:pStyle w:val="a5"/>
        <w:numPr>
          <w:ilvl w:val="0"/>
          <w:numId w:val="3"/>
        </w:numPr>
        <w:spacing w:after="0" w:line="240" w:lineRule="auto"/>
        <w:jc w:val="both"/>
        <w:rPr>
          <w:rFonts w:ascii="Times New Roman" w:hAnsi="Times New Roman"/>
          <w:sz w:val="28"/>
          <w:szCs w:val="28"/>
          <w:lang w:val="uk-UA"/>
        </w:rPr>
      </w:pPr>
      <w:r w:rsidRPr="00E833BF">
        <w:rPr>
          <w:rFonts w:ascii="Times New Roman" w:hAnsi="Times New Roman"/>
          <w:sz w:val="28"/>
          <w:szCs w:val="28"/>
          <w:lang w:val="uk-UA"/>
        </w:rPr>
        <w:t xml:space="preserve">для 11-х класів – 1330 годин/навчальний рік. </w:t>
      </w:r>
    </w:p>
    <w:p w:rsidR="003674D9" w:rsidRPr="00E833BF" w:rsidRDefault="003674D9" w:rsidP="003674D9">
      <w:pPr>
        <w:jc w:val="both"/>
        <w:rPr>
          <w:sz w:val="28"/>
          <w:szCs w:val="28"/>
          <w:lang w:val="uk-UA"/>
        </w:rPr>
      </w:pPr>
      <w:r>
        <w:rPr>
          <w:sz w:val="28"/>
          <w:szCs w:val="28"/>
          <w:lang w:val="uk-UA"/>
        </w:rPr>
        <w:lastRenderedPageBreak/>
        <w:t xml:space="preserve">          </w:t>
      </w:r>
      <w:r w:rsidRPr="00E833BF">
        <w:rPr>
          <w:sz w:val="28"/>
          <w:szCs w:val="28"/>
          <w:lang w:val="uk-UA"/>
        </w:rPr>
        <w:t>Навчальний план та навчальні програми сформовано на основі Типової освітньої програми (наказ МОН України від 20.04.2018р. № 408 «Про затвердження типової освітньої програми закладів загальної середньої освіти III ступеня» в редакції наказу МОН України від 28.11.2019 р. №1493 «Про внесення змін до типової освітньої програми закладів загальної середньої освіти ІІІ ступеня» Таблиця 2, Таблиця 3</w:t>
      </w:r>
      <w:r>
        <w:rPr>
          <w:sz w:val="28"/>
          <w:szCs w:val="28"/>
          <w:lang w:val="uk-UA"/>
        </w:rPr>
        <w:t>),</w:t>
      </w:r>
      <w:r w:rsidRPr="00E833BF">
        <w:rPr>
          <w:sz w:val="28"/>
          <w:szCs w:val="28"/>
          <w:lang w:val="uk-UA"/>
        </w:rPr>
        <w:t xml:space="preserve"> </w:t>
      </w:r>
      <w:r w:rsidRPr="002955D7">
        <w:rPr>
          <w:sz w:val="28"/>
          <w:szCs w:val="28"/>
          <w:lang w:val="uk-UA"/>
        </w:rPr>
        <w:t xml:space="preserve">освітньої Програми Луцького навчально-виховного комплексу «Загальноосвітня школа І-ІІ ступенів №24 – технологічний ліцей», схваленої педагогічною радою </w:t>
      </w:r>
      <w:r>
        <w:rPr>
          <w:sz w:val="28"/>
          <w:szCs w:val="28"/>
          <w:lang w:val="uk-UA"/>
        </w:rPr>
        <w:t>ЛНВК</w:t>
      </w:r>
      <w:r w:rsidRPr="00E833BF">
        <w:rPr>
          <w:sz w:val="28"/>
          <w:szCs w:val="28"/>
          <w:lang w:val="uk-UA"/>
        </w:rPr>
        <w:t>, з вивченням на профільному рівні предмету технології.</w:t>
      </w:r>
    </w:p>
    <w:p w:rsidR="003674D9" w:rsidRDefault="003674D9" w:rsidP="003674D9">
      <w:pPr>
        <w:jc w:val="both"/>
        <w:rPr>
          <w:sz w:val="28"/>
          <w:szCs w:val="28"/>
          <w:lang w:val="uk-UA"/>
        </w:rPr>
      </w:pPr>
      <w:r>
        <w:rPr>
          <w:sz w:val="28"/>
          <w:szCs w:val="28"/>
          <w:lang w:val="uk-UA"/>
        </w:rPr>
        <w:t xml:space="preserve">         </w:t>
      </w:r>
      <w:r w:rsidRPr="00C167B4">
        <w:rPr>
          <w:sz w:val="28"/>
          <w:szCs w:val="28"/>
          <w:lang w:val="uk-UA"/>
        </w:rPr>
        <w:t xml:space="preserve">В </w:t>
      </w:r>
      <w:r>
        <w:rPr>
          <w:sz w:val="28"/>
          <w:szCs w:val="28"/>
          <w:lang w:val="uk-UA"/>
        </w:rPr>
        <w:t xml:space="preserve">навчальному плані </w:t>
      </w:r>
      <w:r w:rsidRPr="00C167B4">
        <w:rPr>
          <w:sz w:val="28"/>
          <w:szCs w:val="28"/>
          <w:lang w:val="uk-UA"/>
        </w:rPr>
        <w:t>представлен</w:t>
      </w:r>
      <w:r>
        <w:rPr>
          <w:sz w:val="28"/>
          <w:szCs w:val="28"/>
          <w:lang w:val="uk-UA"/>
        </w:rPr>
        <w:t>о</w:t>
      </w:r>
      <w:r w:rsidRPr="00C167B4">
        <w:rPr>
          <w:sz w:val="28"/>
          <w:szCs w:val="28"/>
          <w:lang w:val="uk-UA"/>
        </w:rPr>
        <w:t xml:space="preserve"> мінімальну кількість</w:t>
      </w:r>
      <w:r>
        <w:rPr>
          <w:sz w:val="28"/>
          <w:szCs w:val="28"/>
          <w:lang w:val="uk-UA"/>
        </w:rPr>
        <w:t xml:space="preserve"> </w:t>
      </w:r>
      <w:r w:rsidRPr="00C167B4">
        <w:rPr>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3674D9" w:rsidRDefault="003674D9" w:rsidP="003674D9">
      <w:pPr>
        <w:jc w:val="both"/>
        <w:rPr>
          <w:sz w:val="28"/>
          <w:szCs w:val="28"/>
          <w:lang w:val="uk-UA"/>
        </w:rPr>
      </w:pPr>
      <w:r>
        <w:rPr>
          <w:sz w:val="28"/>
          <w:szCs w:val="28"/>
          <w:lang w:val="uk-UA"/>
        </w:rPr>
        <w:t xml:space="preserve">         </w:t>
      </w:r>
      <w:r w:rsidRPr="00C167B4">
        <w:rPr>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w:t>
      </w:r>
      <w:r>
        <w:rPr>
          <w:sz w:val="28"/>
          <w:szCs w:val="28"/>
          <w:lang w:val="uk-UA"/>
        </w:rPr>
        <w:t>«Фінансова грамотність» у 10-х класах та «Інформатика», «Технології» у 11-х класах</w:t>
      </w:r>
      <w:r w:rsidRPr="00C167B4">
        <w:rPr>
          <w:sz w:val="28"/>
          <w:szCs w:val="28"/>
          <w:lang w:val="uk-UA"/>
        </w:rPr>
        <w:t xml:space="preserve">), що вивчаються на рівні стандарту. </w:t>
      </w:r>
    </w:p>
    <w:p w:rsidR="003674D9" w:rsidRPr="005D03B2" w:rsidRDefault="003674D9" w:rsidP="003674D9">
      <w:pPr>
        <w:jc w:val="both"/>
        <w:rPr>
          <w:sz w:val="28"/>
          <w:szCs w:val="28"/>
          <w:lang w:val="uk-UA"/>
        </w:rPr>
      </w:pPr>
      <w:r w:rsidRPr="005D03B2">
        <w:rPr>
          <w:b/>
          <w:sz w:val="28"/>
          <w:szCs w:val="28"/>
          <w:lang w:val="uk-UA"/>
        </w:rPr>
        <w:t>Порядок вивчення окремих предметів та реалізація варіативного складника</w:t>
      </w:r>
      <w:r>
        <w:rPr>
          <w:b/>
          <w:sz w:val="28"/>
          <w:szCs w:val="28"/>
          <w:lang w:val="uk-UA"/>
        </w:rPr>
        <w:t>.</w:t>
      </w:r>
    </w:p>
    <w:p w:rsidR="003674D9" w:rsidRDefault="003674D9" w:rsidP="003674D9">
      <w:pPr>
        <w:ind w:firstLine="709"/>
        <w:jc w:val="both"/>
        <w:rPr>
          <w:sz w:val="28"/>
          <w:szCs w:val="28"/>
          <w:lang w:val="uk-UA"/>
        </w:rPr>
      </w:pPr>
      <w:r>
        <w:rPr>
          <w:sz w:val="28"/>
          <w:szCs w:val="28"/>
          <w:lang w:val="uk-UA"/>
        </w:rPr>
        <w:t>Робочий навчальний план укладено за такими освітніми галузями: мови і літератури, суспільствознавство, математика, природознавство, технології, здоров</w:t>
      </w:r>
      <w:r w:rsidRPr="00FE2393">
        <w:rPr>
          <w:sz w:val="28"/>
          <w:szCs w:val="28"/>
        </w:rPr>
        <w:t>’</w:t>
      </w:r>
      <w:r>
        <w:rPr>
          <w:sz w:val="28"/>
          <w:szCs w:val="28"/>
          <w:lang w:val="uk-UA"/>
        </w:rPr>
        <w:t xml:space="preserve">я і фізична культура. Зміст кожної освітньої галузі структурується та реалізується за навчальними предметами. </w:t>
      </w:r>
    </w:p>
    <w:p w:rsidR="003674D9" w:rsidRPr="00C167B4" w:rsidRDefault="003674D9" w:rsidP="003674D9">
      <w:pPr>
        <w:ind w:firstLine="709"/>
        <w:jc w:val="both"/>
        <w:rPr>
          <w:sz w:val="28"/>
          <w:szCs w:val="28"/>
          <w:lang w:val="uk-UA"/>
        </w:rPr>
      </w:pPr>
      <w:r w:rsidRPr="00C167B4">
        <w:rPr>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w:t>
      </w:r>
      <w:r>
        <w:rPr>
          <w:sz w:val="28"/>
          <w:szCs w:val="28"/>
          <w:lang w:val="uk-UA"/>
        </w:rPr>
        <w:t xml:space="preserve"> (алгебра і початки аналізу та геометрія)</w:t>
      </w:r>
      <w:r w:rsidRPr="00C167B4">
        <w:rPr>
          <w:sz w:val="28"/>
          <w:szCs w:val="28"/>
          <w:lang w:val="uk-UA"/>
        </w:rPr>
        <w:t xml:space="preserve">», «Фізика і астрономія», «Біологія і екологія», «Хімія», «Географія», «Фізична культура», «Захист Вітчизни». </w:t>
      </w:r>
    </w:p>
    <w:p w:rsidR="003674D9" w:rsidRPr="00C167B4" w:rsidRDefault="003674D9" w:rsidP="003674D9">
      <w:pPr>
        <w:ind w:firstLine="709"/>
        <w:jc w:val="both"/>
        <w:rPr>
          <w:sz w:val="28"/>
          <w:szCs w:val="28"/>
          <w:lang w:val="uk-UA"/>
        </w:rPr>
      </w:pPr>
      <w:r w:rsidRPr="00C167B4">
        <w:rPr>
          <w:sz w:val="28"/>
          <w:szCs w:val="28"/>
          <w:lang w:val="uk-UA"/>
        </w:rPr>
        <w:t xml:space="preserve">Частину навчальних годин призначено для забезпечення профільного спрямування навчання в старшій школі. Профіль навчання </w:t>
      </w:r>
      <w:r>
        <w:rPr>
          <w:sz w:val="28"/>
          <w:szCs w:val="28"/>
          <w:lang w:val="uk-UA"/>
        </w:rPr>
        <w:t>у старшій школі ЛНВК – технологічний</w:t>
      </w:r>
      <w:r w:rsidRPr="00C167B4">
        <w:rPr>
          <w:sz w:val="28"/>
          <w:szCs w:val="28"/>
          <w:lang w:val="uk-UA"/>
        </w:rPr>
        <w:t>.</w:t>
      </w:r>
    </w:p>
    <w:p w:rsidR="003674D9" w:rsidRPr="00C167B4" w:rsidRDefault="003674D9" w:rsidP="003674D9">
      <w:pPr>
        <w:ind w:firstLine="709"/>
        <w:jc w:val="both"/>
        <w:rPr>
          <w:sz w:val="28"/>
          <w:szCs w:val="28"/>
          <w:lang w:val="uk-UA"/>
        </w:rPr>
      </w:pPr>
      <w:r w:rsidRPr="00C167B4">
        <w:rPr>
          <w:sz w:val="28"/>
          <w:szCs w:val="28"/>
          <w:lang w:val="uk-UA"/>
        </w:rPr>
        <w:t>Зміст профілю навчання реалізується системою окремих предметів і курсів:</w:t>
      </w:r>
    </w:p>
    <w:p w:rsidR="003674D9" w:rsidRPr="00C167B4" w:rsidRDefault="003674D9" w:rsidP="003674D9">
      <w:pPr>
        <w:ind w:firstLine="709"/>
        <w:jc w:val="both"/>
        <w:rPr>
          <w:sz w:val="28"/>
          <w:szCs w:val="28"/>
          <w:lang w:val="uk-UA"/>
        </w:rPr>
      </w:pPr>
      <w:r w:rsidRPr="00C167B4">
        <w:rPr>
          <w:sz w:val="28"/>
          <w:szCs w:val="28"/>
          <w:lang w:val="uk-UA"/>
        </w:rPr>
        <w:t>- базові та вибірково-обов’язкові предмети, що вивчаються на рівні стандарту;</w:t>
      </w:r>
    </w:p>
    <w:p w:rsidR="003674D9" w:rsidRPr="00C167B4" w:rsidRDefault="003674D9" w:rsidP="003674D9">
      <w:pPr>
        <w:ind w:firstLine="709"/>
        <w:jc w:val="both"/>
        <w:rPr>
          <w:sz w:val="28"/>
          <w:szCs w:val="28"/>
          <w:lang w:val="uk-UA"/>
        </w:rPr>
      </w:pPr>
      <w:r w:rsidRPr="00C167B4">
        <w:rPr>
          <w:sz w:val="28"/>
          <w:szCs w:val="28"/>
          <w:lang w:val="uk-UA"/>
        </w:rPr>
        <w:t>- профільні предмети що вивчаються на профільному рівні;</w:t>
      </w:r>
    </w:p>
    <w:p w:rsidR="003674D9" w:rsidRPr="00C167B4" w:rsidRDefault="003674D9" w:rsidP="003674D9">
      <w:pPr>
        <w:ind w:firstLine="709"/>
        <w:jc w:val="both"/>
        <w:rPr>
          <w:sz w:val="28"/>
          <w:szCs w:val="28"/>
          <w:lang w:val="uk-UA"/>
        </w:rPr>
      </w:pPr>
      <w:r w:rsidRPr="00C167B4">
        <w:rPr>
          <w:sz w:val="28"/>
          <w:szCs w:val="28"/>
          <w:lang w:val="uk-UA"/>
        </w:rPr>
        <w:t>- курси за вибором, до яких належать спеціальні і факультативні курси.</w:t>
      </w:r>
    </w:p>
    <w:p w:rsidR="003674D9" w:rsidRDefault="003674D9" w:rsidP="003674D9">
      <w:pPr>
        <w:ind w:firstLine="709"/>
        <w:jc w:val="both"/>
        <w:rPr>
          <w:sz w:val="28"/>
          <w:szCs w:val="28"/>
          <w:lang w:val="uk-UA" w:eastAsia="uk-UA"/>
        </w:rPr>
      </w:pPr>
      <w:r w:rsidRPr="00C167B4">
        <w:rPr>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3674D9" w:rsidRPr="005A0267" w:rsidRDefault="003674D9" w:rsidP="003674D9">
      <w:pPr>
        <w:pStyle w:val="a3"/>
        <w:tabs>
          <w:tab w:val="left" w:pos="720"/>
        </w:tabs>
        <w:jc w:val="both"/>
        <w:rPr>
          <w:b/>
          <w:szCs w:val="28"/>
        </w:rPr>
      </w:pPr>
      <w:r>
        <w:rPr>
          <w:szCs w:val="28"/>
        </w:rPr>
        <w:t xml:space="preserve">          </w:t>
      </w:r>
      <w:r w:rsidRPr="006836DA">
        <w:rPr>
          <w:szCs w:val="28"/>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N 572 від 09.10.2002 наказом </w:t>
      </w:r>
      <w:r w:rsidRPr="006836DA">
        <w:rPr>
          <w:szCs w:val="28"/>
        </w:rPr>
        <w:lastRenderedPageBreak/>
        <w:t>Міністерства освіти і науки, молоді та спорту N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rsidR="003674D9" w:rsidRDefault="003674D9" w:rsidP="003674D9">
      <w:pPr>
        <w:spacing w:line="360" w:lineRule="auto"/>
        <w:rPr>
          <w:sz w:val="28"/>
          <w:szCs w:val="28"/>
          <w:lang w:val="uk-UA"/>
        </w:rPr>
      </w:pPr>
      <w:r>
        <w:rPr>
          <w:sz w:val="28"/>
          <w:szCs w:val="28"/>
          <w:lang w:val="uk-UA"/>
        </w:rPr>
        <w:t xml:space="preserve">         </w:t>
      </w:r>
      <w:r>
        <w:rPr>
          <w:b/>
          <w:sz w:val="28"/>
          <w:szCs w:val="28"/>
          <w:lang w:val="uk-UA"/>
        </w:rPr>
        <w:t>Варіативна складова розподілена таким чином:</w:t>
      </w:r>
    </w:p>
    <w:p w:rsidR="003674D9" w:rsidRDefault="003674D9" w:rsidP="003674D9">
      <w:pPr>
        <w:numPr>
          <w:ilvl w:val="0"/>
          <w:numId w:val="1"/>
        </w:numPr>
        <w:rPr>
          <w:sz w:val="28"/>
          <w:szCs w:val="28"/>
          <w:lang w:val="uk-UA"/>
        </w:rPr>
      </w:pPr>
      <w:r>
        <w:rPr>
          <w:sz w:val="28"/>
          <w:szCs w:val="28"/>
          <w:lang w:val="uk-UA"/>
        </w:rPr>
        <w:t>Польська мова – 1 год. у 11-х класах;</w:t>
      </w:r>
    </w:p>
    <w:p w:rsidR="003674D9" w:rsidRDefault="003674D9" w:rsidP="003674D9">
      <w:pPr>
        <w:numPr>
          <w:ilvl w:val="0"/>
          <w:numId w:val="1"/>
        </w:numPr>
        <w:rPr>
          <w:sz w:val="28"/>
          <w:szCs w:val="28"/>
          <w:lang w:val="uk-UA"/>
        </w:rPr>
      </w:pPr>
      <w:r>
        <w:rPr>
          <w:sz w:val="28"/>
          <w:szCs w:val="28"/>
          <w:lang w:val="uk-UA"/>
        </w:rPr>
        <w:t>Спецкурси – 2 год. у 10-х кл. та 3 год. у 11-х класах;</w:t>
      </w:r>
    </w:p>
    <w:p w:rsidR="003674D9" w:rsidRPr="0009172E" w:rsidRDefault="003674D9" w:rsidP="003674D9">
      <w:pPr>
        <w:numPr>
          <w:ilvl w:val="0"/>
          <w:numId w:val="1"/>
        </w:numPr>
        <w:rPr>
          <w:sz w:val="28"/>
          <w:szCs w:val="28"/>
          <w:lang w:val="uk-UA"/>
        </w:rPr>
      </w:pPr>
      <w:r>
        <w:rPr>
          <w:sz w:val="28"/>
          <w:szCs w:val="28"/>
          <w:lang w:val="uk-UA"/>
        </w:rPr>
        <w:t>Математика – 2 год. у 10-х класах.</w:t>
      </w:r>
    </w:p>
    <w:p w:rsidR="003674D9" w:rsidRDefault="003674D9" w:rsidP="003674D9">
      <w:pPr>
        <w:jc w:val="both"/>
        <w:rPr>
          <w:sz w:val="28"/>
          <w:szCs w:val="28"/>
          <w:lang w:val="uk-UA"/>
        </w:rPr>
      </w:pPr>
      <w:r>
        <w:rPr>
          <w:sz w:val="28"/>
          <w:szCs w:val="28"/>
          <w:lang w:val="uk-UA"/>
        </w:rPr>
        <w:t xml:space="preserve">         Навчальні програми з предметів профільного навчання (технологій) узгоджено з навчальними програмами підготовки фахівців за освітньо-кваліфікаційним рівнем «молодший спеціаліст» відповідних спеціальностей Волинського коледжу НУХТ.</w:t>
      </w:r>
    </w:p>
    <w:p w:rsidR="003674D9" w:rsidRDefault="003674D9" w:rsidP="003674D9">
      <w:pPr>
        <w:rPr>
          <w:sz w:val="28"/>
          <w:szCs w:val="28"/>
          <w:lang w:val="uk-UA"/>
        </w:rPr>
      </w:pPr>
    </w:p>
    <w:p w:rsidR="003674D9" w:rsidRDefault="003674D9" w:rsidP="003674D9">
      <w:pPr>
        <w:rPr>
          <w:sz w:val="28"/>
          <w:szCs w:val="28"/>
          <w:lang w:val="uk-UA"/>
        </w:rPr>
      </w:pPr>
      <w:r w:rsidRPr="00D6502E">
        <w:rPr>
          <w:b/>
          <w:i/>
          <w:sz w:val="28"/>
          <w:szCs w:val="28"/>
          <w:lang w:val="uk-UA"/>
        </w:rPr>
        <w:t>Випускний контроль</w:t>
      </w:r>
      <w:r>
        <w:rPr>
          <w:i/>
          <w:sz w:val="28"/>
          <w:szCs w:val="28"/>
          <w:lang w:val="uk-UA"/>
        </w:rPr>
        <w:t>:</w:t>
      </w:r>
    </w:p>
    <w:p w:rsidR="003674D9" w:rsidRDefault="003674D9" w:rsidP="003674D9">
      <w:pPr>
        <w:numPr>
          <w:ilvl w:val="0"/>
          <w:numId w:val="2"/>
        </w:numPr>
        <w:rPr>
          <w:sz w:val="28"/>
          <w:szCs w:val="28"/>
          <w:lang w:val="uk-UA"/>
        </w:rPr>
      </w:pPr>
      <w:r w:rsidRPr="0039305F">
        <w:rPr>
          <w:sz w:val="28"/>
          <w:szCs w:val="28"/>
          <w:u w:val="single"/>
          <w:lang w:val="uk-UA"/>
        </w:rPr>
        <w:t>державна підсумкова атестація</w:t>
      </w:r>
      <w:r>
        <w:rPr>
          <w:sz w:val="28"/>
          <w:szCs w:val="28"/>
          <w:lang w:val="uk-UA"/>
        </w:rPr>
        <w:t xml:space="preserve"> з предметів інваріантної складової;</w:t>
      </w:r>
    </w:p>
    <w:p w:rsidR="003674D9" w:rsidRDefault="003674D9" w:rsidP="003674D9">
      <w:pPr>
        <w:numPr>
          <w:ilvl w:val="0"/>
          <w:numId w:val="2"/>
        </w:numPr>
        <w:rPr>
          <w:sz w:val="28"/>
          <w:szCs w:val="28"/>
          <w:lang w:val="uk-UA"/>
        </w:rPr>
      </w:pPr>
      <w:r w:rsidRPr="0039305F">
        <w:rPr>
          <w:sz w:val="28"/>
          <w:szCs w:val="28"/>
          <w:u w:val="single"/>
          <w:lang w:val="uk-UA"/>
        </w:rPr>
        <w:t>кваліфікаційний іспит</w:t>
      </w:r>
      <w:r>
        <w:rPr>
          <w:sz w:val="28"/>
          <w:szCs w:val="28"/>
          <w:lang w:val="uk-UA"/>
        </w:rPr>
        <w:t xml:space="preserve"> на одержання однієї з робітничих професій:</w:t>
      </w:r>
    </w:p>
    <w:p w:rsidR="003674D9" w:rsidRDefault="003674D9" w:rsidP="003674D9">
      <w:pPr>
        <w:numPr>
          <w:ilvl w:val="1"/>
          <w:numId w:val="2"/>
        </w:numPr>
        <w:rPr>
          <w:sz w:val="28"/>
          <w:szCs w:val="28"/>
          <w:lang w:val="uk-UA"/>
        </w:rPr>
      </w:pPr>
      <w:r>
        <w:rPr>
          <w:sz w:val="28"/>
          <w:szCs w:val="28"/>
          <w:lang w:val="uk-UA"/>
        </w:rPr>
        <w:t>агент з організації туризму,</w:t>
      </w:r>
    </w:p>
    <w:p w:rsidR="003674D9" w:rsidRDefault="003674D9" w:rsidP="003674D9">
      <w:pPr>
        <w:numPr>
          <w:ilvl w:val="1"/>
          <w:numId w:val="2"/>
        </w:numPr>
        <w:rPr>
          <w:sz w:val="28"/>
          <w:szCs w:val="28"/>
          <w:lang w:val="uk-UA"/>
        </w:rPr>
      </w:pPr>
      <w:r>
        <w:rPr>
          <w:sz w:val="28"/>
          <w:szCs w:val="28"/>
          <w:lang w:val="uk-UA"/>
        </w:rPr>
        <w:t>офіціант (кухар).</w:t>
      </w:r>
    </w:p>
    <w:p w:rsidR="003674D9" w:rsidRPr="004B2F30" w:rsidRDefault="003674D9" w:rsidP="003674D9">
      <w:pPr>
        <w:spacing w:line="360" w:lineRule="auto"/>
        <w:rPr>
          <w:sz w:val="28"/>
          <w:szCs w:val="28"/>
          <w:lang w:val="uk-UA"/>
        </w:rPr>
      </w:pPr>
    </w:p>
    <w:p w:rsidR="003674D9" w:rsidRDefault="003674D9" w:rsidP="003674D9"/>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Default="003674D9">
      <w:pPr>
        <w:rPr>
          <w:lang w:val="uk-UA"/>
        </w:rPr>
      </w:pPr>
    </w:p>
    <w:p w:rsidR="003674D9" w:rsidRPr="00610735" w:rsidRDefault="003674D9" w:rsidP="003674D9">
      <w:pPr>
        <w:tabs>
          <w:tab w:val="left" w:pos="2160"/>
        </w:tabs>
        <w:jc w:val="center"/>
        <w:rPr>
          <w:b/>
          <w:sz w:val="28"/>
          <w:szCs w:val="28"/>
          <w:lang w:val="uk-UA"/>
        </w:rPr>
      </w:pPr>
      <w:r>
        <w:rPr>
          <w:b/>
          <w:sz w:val="28"/>
          <w:szCs w:val="28"/>
          <w:lang w:val="uk-UA"/>
        </w:rPr>
        <w:lastRenderedPageBreak/>
        <w:t>Робочий навчальний план профільної середньої освіти для 10-их класів на 2020-2021 навчальний рік</w:t>
      </w:r>
    </w:p>
    <w:p w:rsidR="003674D9" w:rsidRPr="00A71C58" w:rsidRDefault="003674D9" w:rsidP="003674D9">
      <w:pPr>
        <w:tabs>
          <w:tab w:val="left" w:pos="2160"/>
        </w:tabs>
        <w:jc w:val="center"/>
        <w:rPr>
          <w:b/>
          <w:i/>
          <w:sz w:val="28"/>
          <w:szCs w:val="28"/>
          <w:lang w:val="uk-UA"/>
        </w:rPr>
      </w:pPr>
      <w:r>
        <w:rPr>
          <w:i/>
          <w:sz w:val="28"/>
          <w:szCs w:val="28"/>
          <w:lang w:val="uk-UA"/>
        </w:rPr>
        <w:t>Робітнича кваліфікація</w:t>
      </w:r>
      <w:r w:rsidRPr="00A71C58">
        <w:rPr>
          <w:i/>
          <w:sz w:val="28"/>
          <w:szCs w:val="28"/>
          <w:lang w:val="uk-UA"/>
        </w:rPr>
        <w:t xml:space="preserve"> </w:t>
      </w:r>
      <w:r>
        <w:rPr>
          <w:b/>
          <w:i/>
          <w:sz w:val="28"/>
          <w:szCs w:val="28"/>
          <w:lang w:val="uk-UA"/>
        </w:rPr>
        <w:t>«Офіціант»,</w:t>
      </w:r>
    </w:p>
    <w:p w:rsidR="003674D9" w:rsidRPr="00A71C58" w:rsidRDefault="003674D9" w:rsidP="003674D9">
      <w:pPr>
        <w:tabs>
          <w:tab w:val="left" w:pos="2160"/>
        </w:tabs>
        <w:jc w:val="center"/>
        <w:rPr>
          <w:b/>
          <w:i/>
          <w:sz w:val="28"/>
          <w:szCs w:val="28"/>
          <w:lang w:val="uk-UA"/>
        </w:rPr>
      </w:pPr>
      <w:r>
        <w:rPr>
          <w:b/>
          <w:i/>
          <w:sz w:val="28"/>
          <w:szCs w:val="28"/>
          <w:lang w:val="uk-UA"/>
        </w:rPr>
        <w:t>«Агент з організації туризму</w:t>
      </w:r>
      <w:r w:rsidRPr="00A71C58">
        <w:rPr>
          <w:b/>
          <w:i/>
          <w:sz w:val="28"/>
          <w:szCs w:val="28"/>
          <w:lang w:val="uk-UA"/>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1845"/>
        <w:gridCol w:w="1597"/>
        <w:gridCol w:w="8"/>
        <w:gridCol w:w="1559"/>
      </w:tblGrid>
      <w:tr w:rsidR="003674D9" w:rsidRPr="00763DB0" w:rsidTr="00C300F5">
        <w:trPr>
          <w:trHeight w:val="364"/>
        </w:trPr>
        <w:tc>
          <w:tcPr>
            <w:tcW w:w="4639" w:type="dxa"/>
            <w:vMerge w:val="restart"/>
            <w:tcBorders>
              <w:left w:val="single" w:sz="4" w:space="0" w:color="auto"/>
              <w:right w:val="single" w:sz="4" w:space="0" w:color="auto"/>
            </w:tcBorders>
            <w:vAlign w:val="center"/>
          </w:tcPr>
          <w:p w:rsidR="003674D9" w:rsidRPr="00763DB0" w:rsidRDefault="003674D9" w:rsidP="00C300F5">
            <w:pPr>
              <w:rPr>
                <w:lang w:val="uk-UA"/>
              </w:rPr>
            </w:pPr>
          </w:p>
        </w:tc>
        <w:tc>
          <w:tcPr>
            <w:tcW w:w="5009" w:type="dxa"/>
            <w:gridSpan w:val="4"/>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proofErr w:type="spellStart"/>
            <w:r w:rsidRPr="00763DB0">
              <w:rPr>
                <w:lang w:val="uk-UA"/>
              </w:rPr>
              <w:t>К-сть</w:t>
            </w:r>
            <w:proofErr w:type="spellEnd"/>
            <w:r w:rsidRPr="00763DB0">
              <w:rPr>
                <w:lang w:val="uk-UA"/>
              </w:rPr>
              <w:t xml:space="preserve"> годин у тиждень </w:t>
            </w:r>
          </w:p>
        </w:tc>
      </w:tr>
      <w:tr w:rsidR="003674D9" w:rsidRPr="00763DB0" w:rsidTr="00C300F5">
        <w:trPr>
          <w:trHeight w:val="364"/>
        </w:trPr>
        <w:tc>
          <w:tcPr>
            <w:tcW w:w="4639" w:type="dxa"/>
            <w:vMerge/>
            <w:tcBorders>
              <w:left w:val="single" w:sz="4" w:space="0" w:color="auto"/>
              <w:bottom w:val="single" w:sz="4" w:space="0" w:color="auto"/>
              <w:right w:val="single" w:sz="4" w:space="0" w:color="auto"/>
            </w:tcBorders>
            <w:vAlign w:val="center"/>
          </w:tcPr>
          <w:p w:rsidR="003674D9" w:rsidRPr="00763DB0" w:rsidRDefault="003674D9" w:rsidP="00C300F5">
            <w:pPr>
              <w:rPr>
                <w:lang w:val="uk-UA"/>
              </w:rPr>
            </w:pPr>
          </w:p>
        </w:tc>
        <w:tc>
          <w:tcPr>
            <w:tcW w:w="1845" w:type="dxa"/>
            <w:tcBorders>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Агент з організації туризму</w:t>
            </w:r>
          </w:p>
          <w:p w:rsidR="003674D9" w:rsidRPr="00763DB0" w:rsidRDefault="003674D9" w:rsidP="00C300F5">
            <w:pPr>
              <w:jc w:val="center"/>
              <w:rPr>
                <w:b/>
                <w:lang w:val="uk-UA"/>
              </w:rPr>
            </w:pPr>
            <w:r w:rsidRPr="00763DB0">
              <w:rPr>
                <w:b/>
                <w:lang w:val="uk-UA"/>
              </w:rPr>
              <w:t>10-А клас</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Офіціант</w:t>
            </w:r>
            <w:r w:rsidRPr="00763DB0">
              <w:rPr>
                <w:lang w:val="uk-UA"/>
              </w:rPr>
              <w:t xml:space="preserve"> </w:t>
            </w:r>
          </w:p>
          <w:p w:rsidR="003674D9" w:rsidRPr="00763DB0" w:rsidRDefault="003674D9" w:rsidP="00C300F5">
            <w:pPr>
              <w:jc w:val="center"/>
              <w:rPr>
                <w:b/>
                <w:lang w:val="uk-UA"/>
              </w:rPr>
            </w:pPr>
            <w:r w:rsidRPr="00763DB0">
              <w:rPr>
                <w:b/>
                <w:lang w:val="uk-UA"/>
              </w:rPr>
              <w:t>10-Б клас</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Всього годин</w:t>
            </w:r>
          </w:p>
        </w:tc>
      </w:tr>
      <w:tr w:rsidR="003674D9" w:rsidRPr="00763DB0" w:rsidTr="00C300F5">
        <w:trPr>
          <w:trHeight w:val="190"/>
        </w:trPr>
        <w:tc>
          <w:tcPr>
            <w:tcW w:w="9648" w:type="dxa"/>
            <w:gridSpan w:val="5"/>
            <w:tcBorders>
              <w:top w:val="single" w:sz="4" w:space="0" w:color="auto"/>
              <w:left w:val="single" w:sz="4" w:space="0" w:color="auto"/>
              <w:bottom w:val="single" w:sz="4" w:space="0" w:color="auto"/>
              <w:right w:val="single" w:sz="4" w:space="0" w:color="auto"/>
            </w:tcBorders>
          </w:tcPr>
          <w:p w:rsidR="003674D9" w:rsidRPr="00763DB0" w:rsidRDefault="003674D9" w:rsidP="00C300F5">
            <w:pPr>
              <w:rPr>
                <w:i/>
                <w:lang w:val="uk-UA"/>
              </w:rPr>
            </w:pPr>
            <w:r w:rsidRPr="00763DB0">
              <w:rPr>
                <w:b/>
                <w:i/>
                <w:lang w:val="uk-UA"/>
              </w:rPr>
              <w:t>Інваріантна складова</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Українська мова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Українська література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Зарубіжна література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Іноземна мова</w:t>
            </w:r>
            <w:r>
              <w:rPr>
                <w:lang w:val="uk-UA"/>
              </w:rPr>
              <w:t xml:space="preserve"> (англійська)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Історія України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Всесвітня історія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en-US"/>
              </w:rPr>
            </w:pPr>
            <w:r w:rsidRPr="00763DB0">
              <w:rPr>
                <w:lang w:val="en-US"/>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2</w:t>
            </w:r>
          </w:p>
        </w:tc>
      </w:tr>
      <w:tr w:rsidR="003674D9" w:rsidRPr="00763DB0" w:rsidTr="00C300F5">
        <w:trPr>
          <w:trHeight w:val="197"/>
        </w:trPr>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r w:rsidRPr="00763DB0">
              <w:rPr>
                <w:lang w:val="uk-UA"/>
              </w:rPr>
              <w:t>Громадянська освіта (інтегрований курс)</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Математика (а</w:t>
            </w:r>
            <w:r w:rsidRPr="00763DB0">
              <w:rPr>
                <w:lang w:val="uk-UA"/>
              </w:rPr>
              <w:t>лгебра</w:t>
            </w:r>
            <w:r>
              <w:rPr>
                <w:lang w:val="uk-UA"/>
              </w:rPr>
              <w:t xml:space="preserve"> і початки аналізу та геометрія)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Біологія і екологія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Географія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Фізика і астрономія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Хімія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Технології</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w:t>
            </w:r>
            <w:r w:rsidRPr="00763DB0">
              <w:rPr>
                <w:lang w:val="uk-UA"/>
              </w:rPr>
              <w:t>6</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w:t>
            </w:r>
            <w:r w:rsidRPr="00763DB0">
              <w:rPr>
                <w:lang w:val="uk-UA"/>
              </w:rPr>
              <w:t>6</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w:t>
            </w:r>
            <w:r w:rsidRPr="00763DB0">
              <w:rPr>
                <w:b/>
                <w:lang w:val="uk-UA"/>
              </w:rPr>
              <w:t>12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 xml:space="preserve">Фізична культура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Захист України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en-US"/>
              </w:rPr>
              <w:t>1</w:t>
            </w:r>
            <w:r w:rsidRPr="00763DB0">
              <w:rPr>
                <w:lang w:val="uk-UA"/>
              </w:rPr>
              <w:t>,5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b/>
                <w:lang w:val="uk-UA"/>
              </w:rPr>
            </w:pPr>
            <w:r w:rsidRPr="00763DB0">
              <w:rPr>
                <w:b/>
                <w:lang w:val="uk-UA"/>
              </w:rPr>
              <w:t xml:space="preserve">РАЗОМ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30+3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r>
              <w:rPr>
                <w:b/>
                <w:lang w:val="uk-UA"/>
              </w:rPr>
              <w:t>0+3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66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en-US"/>
              </w:rPr>
            </w:pPr>
            <w:proofErr w:type="spellStart"/>
            <w:r w:rsidRPr="00763DB0">
              <w:rPr>
                <w:b/>
                <w:lang w:val="uk-UA"/>
              </w:rPr>
              <w:t>Вибірково-обов</w:t>
            </w:r>
            <w:proofErr w:type="spellEnd"/>
            <w:r w:rsidRPr="00763DB0">
              <w:rPr>
                <w:b/>
                <w:lang w:val="en-US"/>
              </w:rPr>
              <w:t>’</w:t>
            </w:r>
            <w:proofErr w:type="spellStart"/>
            <w:r w:rsidRPr="00763DB0">
              <w:rPr>
                <w:b/>
                <w:lang w:val="uk-UA"/>
              </w:rPr>
              <w:t>язкові</w:t>
            </w:r>
            <w:proofErr w:type="spellEnd"/>
            <w:r w:rsidRPr="00763DB0">
              <w:rPr>
                <w:b/>
                <w:lang w:val="uk-UA"/>
              </w:rPr>
              <w:t xml:space="preserve"> предмети:</w:t>
            </w:r>
          </w:p>
          <w:p w:rsidR="003674D9" w:rsidRPr="00763DB0" w:rsidRDefault="003674D9" w:rsidP="003674D9">
            <w:pPr>
              <w:numPr>
                <w:ilvl w:val="0"/>
                <w:numId w:val="4"/>
              </w:numPr>
              <w:rPr>
                <w:lang w:val="en-US"/>
              </w:rPr>
            </w:pPr>
            <w:r w:rsidRPr="00763DB0">
              <w:rPr>
                <w:lang w:val="uk-UA"/>
              </w:rPr>
              <w:t>Інформатика</w:t>
            </w:r>
          </w:p>
          <w:p w:rsidR="003674D9" w:rsidRPr="00763DB0" w:rsidRDefault="003674D9" w:rsidP="003674D9">
            <w:pPr>
              <w:numPr>
                <w:ilvl w:val="0"/>
                <w:numId w:val="4"/>
              </w:numPr>
              <w:rPr>
                <w:lang w:val="en-US"/>
              </w:rPr>
            </w:pPr>
            <w:r>
              <w:rPr>
                <w:lang w:val="uk-UA"/>
              </w:rPr>
              <w:t>Фінансова грамотність</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p>
          <w:p w:rsidR="003674D9" w:rsidRPr="00763DB0" w:rsidRDefault="003674D9" w:rsidP="00C300F5">
            <w:pPr>
              <w:jc w:val="center"/>
              <w:rPr>
                <w:lang w:val="uk-UA"/>
              </w:rPr>
            </w:pPr>
            <w:r>
              <w:rPr>
                <w:lang w:val="uk-UA"/>
              </w:rPr>
              <w:t>2</w:t>
            </w:r>
          </w:p>
          <w:p w:rsidR="003674D9" w:rsidRPr="00763DB0" w:rsidRDefault="003674D9" w:rsidP="00C300F5">
            <w:pPr>
              <w:jc w:val="center"/>
              <w:rPr>
                <w:lang w:val="uk-UA"/>
              </w:rPr>
            </w:pPr>
            <w:r w:rsidRPr="00763DB0">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p>
          <w:p w:rsidR="003674D9" w:rsidRPr="00763DB0" w:rsidRDefault="003674D9" w:rsidP="00C300F5">
            <w:pPr>
              <w:jc w:val="center"/>
              <w:rPr>
                <w:lang w:val="uk-UA"/>
              </w:rPr>
            </w:pPr>
            <w:r>
              <w:rPr>
                <w:lang w:val="uk-UA"/>
              </w:rPr>
              <w:t>2</w:t>
            </w:r>
          </w:p>
          <w:p w:rsidR="003674D9" w:rsidRPr="00763DB0" w:rsidRDefault="003674D9" w:rsidP="00C300F5">
            <w:pPr>
              <w:jc w:val="center"/>
              <w:rPr>
                <w:b/>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p>
          <w:p w:rsidR="003674D9" w:rsidRPr="00763DB0" w:rsidRDefault="003674D9" w:rsidP="00C300F5">
            <w:pPr>
              <w:jc w:val="center"/>
              <w:rPr>
                <w:b/>
                <w:lang w:val="uk-UA"/>
              </w:rPr>
            </w:pPr>
            <w:r>
              <w:rPr>
                <w:b/>
                <w:lang w:val="uk-UA"/>
              </w:rPr>
              <w:t>4</w:t>
            </w:r>
          </w:p>
          <w:p w:rsidR="003674D9" w:rsidRPr="00763DB0" w:rsidRDefault="003674D9" w:rsidP="00C300F5">
            <w:pPr>
              <w:jc w:val="center"/>
              <w:rPr>
                <w:b/>
                <w:lang w:val="uk-UA"/>
              </w:rPr>
            </w:pPr>
            <w:r>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Додаткові години на профільні предмети, окремі базові предмети, спеціальні курси, факультативні курси та індивідуальні заняття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8-6</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8-6</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16-12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Математика</w:t>
            </w:r>
          </w:p>
        </w:tc>
        <w:tc>
          <w:tcPr>
            <w:tcW w:w="1845" w:type="dxa"/>
            <w:tcBorders>
              <w:top w:val="single" w:sz="4" w:space="0" w:color="auto"/>
              <w:left w:val="single" w:sz="4" w:space="0" w:color="auto"/>
              <w:bottom w:val="single" w:sz="4" w:space="0" w:color="auto"/>
              <w:right w:val="single" w:sz="4" w:space="0" w:color="auto"/>
            </w:tcBorders>
          </w:tcPr>
          <w:p w:rsidR="003674D9" w:rsidRPr="00920037" w:rsidRDefault="003674D9" w:rsidP="00C300F5">
            <w:pPr>
              <w:jc w:val="center"/>
              <w:rPr>
                <w:lang w:val="uk-UA"/>
              </w:rPr>
            </w:pPr>
            <w:r w:rsidRPr="00920037">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920037" w:rsidRDefault="003674D9" w:rsidP="00C300F5">
            <w:pPr>
              <w:jc w:val="center"/>
              <w:rPr>
                <w:lang w:val="uk-UA"/>
              </w:rPr>
            </w:pPr>
            <w:r>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Default="003674D9" w:rsidP="00C300F5">
            <w:pPr>
              <w:jc w:val="center"/>
              <w:rPr>
                <w:b/>
                <w:lang w:val="uk-UA"/>
              </w:rPr>
            </w:pPr>
            <w:r>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Спецкурси</w:t>
            </w:r>
          </w:p>
        </w:tc>
        <w:tc>
          <w:tcPr>
            <w:tcW w:w="1845" w:type="dxa"/>
            <w:tcBorders>
              <w:top w:val="single" w:sz="4" w:space="0" w:color="auto"/>
              <w:left w:val="single" w:sz="4" w:space="0" w:color="auto"/>
              <w:bottom w:val="single" w:sz="4" w:space="0" w:color="auto"/>
              <w:right w:val="single" w:sz="4" w:space="0" w:color="auto"/>
            </w:tcBorders>
          </w:tcPr>
          <w:p w:rsidR="003674D9" w:rsidRPr="00920037" w:rsidRDefault="003674D9" w:rsidP="00C300F5">
            <w:pPr>
              <w:jc w:val="center"/>
              <w:rPr>
                <w:lang w:val="uk-UA"/>
              </w:rPr>
            </w:pPr>
            <w:r>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920037" w:rsidRDefault="003674D9" w:rsidP="00C300F5">
            <w:pPr>
              <w:jc w:val="center"/>
              <w:rPr>
                <w:lang w:val="uk-UA"/>
              </w:rPr>
            </w:pPr>
            <w:r>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Default="003674D9" w:rsidP="00C300F5">
            <w:pPr>
              <w:jc w:val="center"/>
              <w:rPr>
                <w:b/>
                <w:lang w:val="uk-UA"/>
              </w:rPr>
            </w:pPr>
            <w:r>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i/>
                <w:lang w:val="uk-UA"/>
              </w:rPr>
            </w:pPr>
            <w:r w:rsidRPr="00763DB0">
              <w:rPr>
                <w:i/>
                <w:lang w:val="uk-UA"/>
              </w:rPr>
              <w:t xml:space="preserve">Гранично допустиме  навантаження </w:t>
            </w:r>
          </w:p>
          <w:p w:rsidR="003674D9" w:rsidRPr="00763DB0" w:rsidRDefault="003674D9" w:rsidP="00C300F5">
            <w:pPr>
              <w:rPr>
                <w:i/>
                <w:lang w:val="uk-UA"/>
              </w:rPr>
            </w:pPr>
            <w:r w:rsidRPr="00763DB0">
              <w:rPr>
                <w:i/>
                <w:lang w:val="uk-UA"/>
              </w:rPr>
              <w:t xml:space="preserve">на учня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33</w:t>
            </w:r>
          </w:p>
        </w:tc>
        <w:tc>
          <w:tcPr>
            <w:tcW w:w="1605"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33</w:t>
            </w:r>
          </w:p>
        </w:tc>
        <w:tc>
          <w:tcPr>
            <w:tcW w:w="155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b/>
                <w:lang w:val="uk-UA"/>
              </w:rPr>
            </w:pPr>
            <w:r w:rsidRPr="00763DB0">
              <w:rPr>
                <w:b/>
                <w:lang w:val="uk-UA"/>
              </w:rPr>
              <w:t xml:space="preserve">Всього фінансується </w:t>
            </w:r>
          </w:p>
          <w:p w:rsidR="003674D9" w:rsidRPr="00763DB0" w:rsidRDefault="003674D9" w:rsidP="00C300F5">
            <w:pPr>
              <w:rPr>
                <w:lang w:val="uk-UA"/>
              </w:rPr>
            </w:pPr>
            <w:r w:rsidRPr="00763DB0">
              <w:rPr>
                <w:lang w:val="uk-UA"/>
              </w:rPr>
              <w:t>(без урахування поділу класів на групи)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38</w:t>
            </w:r>
          </w:p>
        </w:tc>
        <w:tc>
          <w:tcPr>
            <w:tcW w:w="1605"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38</w:t>
            </w:r>
          </w:p>
        </w:tc>
        <w:tc>
          <w:tcPr>
            <w:tcW w:w="155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76</w:t>
            </w:r>
          </w:p>
        </w:tc>
      </w:tr>
    </w:tbl>
    <w:p w:rsidR="003674D9" w:rsidRDefault="003674D9" w:rsidP="003674D9">
      <w:pPr>
        <w:jc w:val="center"/>
        <w:rPr>
          <w:sz w:val="28"/>
          <w:szCs w:val="28"/>
          <w:lang w:val="uk-UA"/>
        </w:rPr>
      </w:pPr>
    </w:p>
    <w:p w:rsidR="003674D9" w:rsidRDefault="003674D9" w:rsidP="003674D9">
      <w:pPr>
        <w:jc w:val="center"/>
        <w:rPr>
          <w:sz w:val="28"/>
          <w:szCs w:val="28"/>
          <w:lang w:val="uk-UA"/>
        </w:rPr>
      </w:pPr>
    </w:p>
    <w:p w:rsidR="003674D9" w:rsidRDefault="003674D9" w:rsidP="003674D9">
      <w:pPr>
        <w:rPr>
          <w:sz w:val="28"/>
          <w:szCs w:val="28"/>
          <w:lang w:val="uk-UA"/>
        </w:rPr>
      </w:pPr>
    </w:p>
    <w:p w:rsidR="003674D9" w:rsidRDefault="003674D9" w:rsidP="003674D9">
      <w:pPr>
        <w:rPr>
          <w:sz w:val="28"/>
          <w:szCs w:val="28"/>
          <w:lang w:val="uk-UA"/>
        </w:rPr>
      </w:pPr>
      <w:r>
        <w:rPr>
          <w:sz w:val="28"/>
          <w:szCs w:val="28"/>
          <w:lang w:val="uk-UA"/>
        </w:rPr>
        <w:t xml:space="preserve"> Директор ЛНВК                                                                               Т.В.</w:t>
      </w:r>
      <w:proofErr w:type="spellStart"/>
      <w:r>
        <w:rPr>
          <w:sz w:val="28"/>
          <w:szCs w:val="28"/>
          <w:lang w:val="uk-UA"/>
        </w:rPr>
        <w:t>Копчак</w:t>
      </w:r>
      <w:proofErr w:type="spellEnd"/>
    </w:p>
    <w:p w:rsidR="003674D9" w:rsidRDefault="003674D9" w:rsidP="003674D9">
      <w:pPr>
        <w:rPr>
          <w:sz w:val="28"/>
          <w:szCs w:val="28"/>
          <w:lang w:val="uk-UA"/>
        </w:rPr>
      </w:pPr>
    </w:p>
    <w:p w:rsidR="003674D9" w:rsidRDefault="003674D9" w:rsidP="003674D9">
      <w:pPr>
        <w:rPr>
          <w:sz w:val="28"/>
          <w:szCs w:val="28"/>
          <w:lang w:val="uk-UA"/>
        </w:rPr>
      </w:pPr>
    </w:p>
    <w:p w:rsidR="003674D9" w:rsidRDefault="003674D9" w:rsidP="003674D9">
      <w:pPr>
        <w:rPr>
          <w:sz w:val="28"/>
          <w:szCs w:val="28"/>
          <w:lang w:val="uk-UA"/>
        </w:rPr>
      </w:pPr>
    </w:p>
    <w:p w:rsidR="003674D9" w:rsidRPr="00EB20FF" w:rsidRDefault="003674D9" w:rsidP="003674D9">
      <w:pPr>
        <w:rPr>
          <w:lang w:val="uk-UA"/>
        </w:rPr>
      </w:pPr>
    </w:p>
    <w:p w:rsidR="003674D9" w:rsidRDefault="003674D9" w:rsidP="003674D9">
      <w:pPr>
        <w:rPr>
          <w:lang w:val="uk-UA"/>
        </w:rPr>
      </w:pPr>
    </w:p>
    <w:p w:rsidR="003674D9" w:rsidRPr="00610735" w:rsidRDefault="003674D9" w:rsidP="003674D9">
      <w:pPr>
        <w:tabs>
          <w:tab w:val="left" w:pos="2160"/>
        </w:tabs>
        <w:jc w:val="center"/>
        <w:rPr>
          <w:b/>
          <w:sz w:val="28"/>
          <w:szCs w:val="28"/>
          <w:lang w:val="uk-UA"/>
        </w:rPr>
      </w:pPr>
      <w:r>
        <w:rPr>
          <w:b/>
          <w:sz w:val="28"/>
          <w:szCs w:val="28"/>
          <w:lang w:val="uk-UA"/>
        </w:rPr>
        <w:lastRenderedPageBreak/>
        <w:t>Робочий навчальний план профільної середньої освіти для 11-их класів на 2019-2020 навчальний рік</w:t>
      </w:r>
    </w:p>
    <w:p w:rsidR="003674D9" w:rsidRPr="00A71C58" w:rsidRDefault="003674D9" w:rsidP="003674D9">
      <w:pPr>
        <w:tabs>
          <w:tab w:val="left" w:pos="2160"/>
        </w:tabs>
        <w:jc w:val="center"/>
        <w:rPr>
          <w:b/>
          <w:i/>
          <w:sz w:val="28"/>
          <w:szCs w:val="28"/>
          <w:lang w:val="uk-UA"/>
        </w:rPr>
      </w:pPr>
      <w:r>
        <w:rPr>
          <w:i/>
          <w:sz w:val="28"/>
          <w:szCs w:val="28"/>
          <w:lang w:val="uk-UA"/>
        </w:rPr>
        <w:t>Робітнича кваліфікація</w:t>
      </w:r>
      <w:r w:rsidRPr="00A71C58">
        <w:rPr>
          <w:i/>
          <w:sz w:val="28"/>
          <w:szCs w:val="28"/>
          <w:lang w:val="uk-UA"/>
        </w:rPr>
        <w:t xml:space="preserve"> </w:t>
      </w:r>
      <w:r>
        <w:rPr>
          <w:b/>
          <w:i/>
          <w:sz w:val="28"/>
          <w:szCs w:val="28"/>
          <w:lang w:val="uk-UA"/>
        </w:rPr>
        <w:t>«Офіціант»,</w:t>
      </w:r>
    </w:p>
    <w:p w:rsidR="003674D9" w:rsidRPr="00A71C58" w:rsidRDefault="003674D9" w:rsidP="003674D9">
      <w:pPr>
        <w:tabs>
          <w:tab w:val="left" w:pos="2160"/>
        </w:tabs>
        <w:jc w:val="center"/>
        <w:rPr>
          <w:b/>
          <w:i/>
          <w:sz w:val="28"/>
          <w:szCs w:val="28"/>
          <w:lang w:val="uk-UA"/>
        </w:rPr>
      </w:pPr>
      <w:r>
        <w:rPr>
          <w:b/>
          <w:i/>
          <w:sz w:val="28"/>
          <w:szCs w:val="28"/>
          <w:lang w:val="uk-UA"/>
        </w:rPr>
        <w:t>«Агент з організації туризму</w:t>
      </w:r>
      <w:r w:rsidRPr="00A71C58">
        <w:rPr>
          <w:b/>
          <w:i/>
          <w:sz w:val="28"/>
          <w:szCs w:val="28"/>
          <w:lang w:val="uk-UA"/>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1845"/>
        <w:gridCol w:w="1597"/>
        <w:gridCol w:w="8"/>
        <w:gridCol w:w="1559"/>
      </w:tblGrid>
      <w:tr w:rsidR="003674D9" w:rsidRPr="00763DB0" w:rsidTr="00C300F5">
        <w:trPr>
          <w:trHeight w:val="364"/>
        </w:trPr>
        <w:tc>
          <w:tcPr>
            <w:tcW w:w="4639" w:type="dxa"/>
            <w:vMerge w:val="restart"/>
            <w:tcBorders>
              <w:left w:val="single" w:sz="4" w:space="0" w:color="auto"/>
              <w:right w:val="single" w:sz="4" w:space="0" w:color="auto"/>
            </w:tcBorders>
            <w:vAlign w:val="center"/>
          </w:tcPr>
          <w:p w:rsidR="003674D9" w:rsidRPr="00763DB0" w:rsidRDefault="003674D9" w:rsidP="00C300F5">
            <w:pPr>
              <w:rPr>
                <w:lang w:val="uk-UA"/>
              </w:rPr>
            </w:pPr>
          </w:p>
        </w:tc>
        <w:tc>
          <w:tcPr>
            <w:tcW w:w="5009" w:type="dxa"/>
            <w:gridSpan w:val="4"/>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proofErr w:type="spellStart"/>
            <w:r w:rsidRPr="00763DB0">
              <w:rPr>
                <w:lang w:val="uk-UA"/>
              </w:rPr>
              <w:t>К-сть</w:t>
            </w:r>
            <w:proofErr w:type="spellEnd"/>
            <w:r w:rsidRPr="00763DB0">
              <w:rPr>
                <w:lang w:val="uk-UA"/>
              </w:rPr>
              <w:t xml:space="preserve"> годин у тиждень </w:t>
            </w:r>
          </w:p>
        </w:tc>
      </w:tr>
      <w:tr w:rsidR="003674D9" w:rsidRPr="00763DB0" w:rsidTr="00C300F5">
        <w:trPr>
          <w:trHeight w:val="364"/>
        </w:trPr>
        <w:tc>
          <w:tcPr>
            <w:tcW w:w="4639" w:type="dxa"/>
            <w:vMerge/>
            <w:tcBorders>
              <w:left w:val="single" w:sz="4" w:space="0" w:color="auto"/>
              <w:bottom w:val="single" w:sz="4" w:space="0" w:color="auto"/>
              <w:right w:val="single" w:sz="4" w:space="0" w:color="auto"/>
            </w:tcBorders>
            <w:vAlign w:val="center"/>
          </w:tcPr>
          <w:p w:rsidR="003674D9" w:rsidRPr="00763DB0" w:rsidRDefault="003674D9" w:rsidP="00C300F5">
            <w:pPr>
              <w:rPr>
                <w:lang w:val="uk-UA"/>
              </w:rPr>
            </w:pPr>
          </w:p>
        </w:tc>
        <w:tc>
          <w:tcPr>
            <w:tcW w:w="1845" w:type="dxa"/>
            <w:tcBorders>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Агент з організації туризму</w:t>
            </w:r>
          </w:p>
          <w:p w:rsidR="003674D9" w:rsidRPr="00763DB0" w:rsidRDefault="003674D9" w:rsidP="00C300F5">
            <w:pPr>
              <w:jc w:val="center"/>
              <w:rPr>
                <w:b/>
                <w:lang w:val="uk-UA"/>
              </w:rPr>
            </w:pPr>
            <w:r w:rsidRPr="00763DB0">
              <w:rPr>
                <w:b/>
                <w:lang w:val="uk-UA"/>
              </w:rPr>
              <w:t>1</w:t>
            </w:r>
            <w:r>
              <w:rPr>
                <w:b/>
                <w:lang w:val="uk-UA"/>
              </w:rPr>
              <w:t>1</w:t>
            </w:r>
            <w:r w:rsidRPr="00763DB0">
              <w:rPr>
                <w:b/>
                <w:lang w:val="uk-UA"/>
              </w:rPr>
              <w:t>-А клас</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Офіціант</w:t>
            </w:r>
            <w:r w:rsidRPr="00763DB0">
              <w:rPr>
                <w:lang w:val="uk-UA"/>
              </w:rPr>
              <w:t xml:space="preserve"> </w:t>
            </w:r>
          </w:p>
          <w:p w:rsidR="003674D9" w:rsidRPr="00763DB0" w:rsidRDefault="003674D9" w:rsidP="00C300F5">
            <w:pPr>
              <w:jc w:val="center"/>
              <w:rPr>
                <w:b/>
                <w:lang w:val="uk-UA"/>
              </w:rPr>
            </w:pPr>
            <w:r w:rsidRPr="00763DB0">
              <w:rPr>
                <w:b/>
                <w:lang w:val="uk-UA"/>
              </w:rPr>
              <w:t>1</w:t>
            </w:r>
            <w:r>
              <w:rPr>
                <w:b/>
                <w:lang w:val="uk-UA"/>
              </w:rPr>
              <w:t>1</w:t>
            </w:r>
            <w:r w:rsidRPr="00763DB0">
              <w:rPr>
                <w:b/>
                <w:lang w:val="uk-UA"/>
              </w:rPr>
              <w:t>-Б клас</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Всього годин</w:t>
            </w:r>
          </w:p>
        </w:tc>
      </w:tr>
      <w:tr w:rsidR="003674D9" w:rsidRPr="00763DB0" w:rsidTr="00C300F5">
        <w:trPr>
          <w:trHeight w:val="190"/>
        </w:trPr>
        <w:tc>
          <w:tcPr>
            <w:tcW w:w="9648" w:type="dxa"/>
            <w:gridSpan w:val="5"/>
            <w:tcBorders>
              <w:top w:val="single" w:sz="4" w:space="0" w:color="auto"/>
              <w:left w:val="single" w:sz="4" w:space="0" w:color="auto"/>
              <w:bottom w:val="single" w:sz="4" w:space="0" w:color="auto"/>
              <w:right w:val="single" w:sz="4" w:space="0" w:color="auto"/>
            </w:tcBorders>
          </w:tcPr>
          <w:p w:rsidR="003674D9" w:rsidRPr="00763DB0" w:rsidRDefault="003674D9" w:rsidP="00C300F5">
            <w:pPr>
              <w:rPr>
                <w:i/>
                <w:lang w:val="uk-UA"/>
              </w:rPr>
            </w:pPr>
            <w:r w:rsidRPr="00763DB0">
              <w:rPr>
                <w:b/>
                <w:i/>
                <w:lang w:val="uk-UA"/>
              </w:rPr>
              <w:t>Інваріантна складова</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Українська мова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Українська література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Зарубіжна література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Іноземна мова</w:t>
            </w:r>
            <w:r>
              <w:rPr>
                <w:lang w:val="uk-UA"/>
              </w:rPr>
              <w:t xml:space="preserve"> (англійська)</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Історія України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Всесвітня історія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en-US"/>
              </w:rPr>
            </w:pPr>
            <w:r w:rsidRPr="00763DB0">
              <w:rPr>
                <w:lang w:val="en-US"/>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Математика (а</w:t>
            </w:r>
            <w:r w:rsidRPr="00763DB0">
              <w:rPr>
                <w:lang w:val="uk-UA"/>
              </w:rPr>
              <w:t>лгебра</w:t>
            </w:r>
            <w:r>
              <w:rPr>
                <w:lang w:val="uk-UA"/>
              </w:rPr>
              <w:t xml:space="preserve"> і початки аналізу та геометрія)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3+1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3+1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Біологія і екологія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Географія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Фізика і астрономія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4</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4</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8</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Хімія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Технології</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w:t>
            </w:r>
            <w:r w:rsidRPr="00763DB0">
              <w:rPr>
                <w:lang w:val="uk-UA"/>
              </w:rPr>
              <w:t>6</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Pr>
                <w:lang w:val="uk-UA"/>
              </w:rPr>
              <w:t>+</w:t>
            </w:r>
            <w:r w:rsidRPr="00763DB0">
              <w:rPr>
                <w:lang w:val="uk-UA"/>
              </w:rPr>
              <w:t>6</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w:t>
            </w:r>
            <w:r w:rsidRPr="00763DB0">
              <w:rPr>
                <w:b/>
                <w:lang w:val="uk-UA"/>
              </w:rPr>
              <w:t>12</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 xml:space="preserve">Фізична культура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 xml:space="preserve">Захист </w:t>
            </w:r>
            <w:r>
              <w:rPr>
                <w:lang w:val="uk-UA"/>
              </w:rPr>
              <w:t>України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en-US"/>
              </w:rPr>
              <w:t>1</w:t>
            </w:r>
            <w:r w:rsidRPr="00763DB0">
              <w:rPr>
                <w:lang w:val="uk-UA"/>
              </w:rPr>
              <w:t>,5</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r w:rsidRPr="00763DB0">
              <w:rPr>
                <w:lang w:val="uk-UA"/>
              </w:rPr>
              <w:t>1,5</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b/>
                <w:lang w:val="uk-UA"/>
              </w:rPr>
            </w:pPr>
            <w:r w:rsidRPr="00763DB0">
              <w:rPr>
                <w:b/>
                <w:lang w:val="uk-UA"/>
              </w:rPr>
              <w:t xml:space="preserve">РАЗОМ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30+3</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30+3</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w:t>
            </w:r>
            <w:r>
              <w:rPr>
                <w:b/>
                <w:lang w:val="uk-UA"/>
              </w:rPr>
              <w:t>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en-US"/>
              </w:rPr>
            </w:pPr>
            <w:proofErr w:type="spellStart"/>
            <w:r w:rsidRPr="00763DB0">
              <w:rPr>
                <w:b/>
                <w:lang w:val="uk-UA"/>
              </w:rPr>
              <w:t>Вибірково-обов</w:t>
            </w:r>
            <w:proofErr w:type="spellEnd"/>
            <w:r w:rsidRPr="00763DB0">
              <w:rPr>
                <w:b/>
                <w:lang w:val="en-US"/>
              </w:rPr>
              <w:t>’</w:t>
            </w:r>
            <w:proofErr w:type="spellStart"/>
            <w:r w:rsidRPr="00763DB0">
              <w:rPr>
                <w:b/>
                <w:lang w:val="uk-UA"/>
              </w:rPr>
              <w:t>язкові</w:t>
            </w:r>
            <w:proofErr w:type="spellEnd"/>
            <w:r w:rsidRPr="00763DB0">
              <w:rPr>
                <w:b/>
                <w:lang w:val="uk-UA"/>
              </w:rPr>
              <w:t xml:space="preserve"> предмети:</w:t>
            </w:r>
          </w:p>
          <w:p w:rsidR="003674D9" w:rsidRPr="00763DB0" w:rsidRDefault="003674D9" w:rsidP="003674D9">
            <w:pPr>
              <w:numPr>
                <w:ilvl w:val="0"/>
                <w:numId w:val="4"/>
              </w:numPr>
              <w:rPr>
                <w:lang w:val="en-US"/>
              </w:rPr>
            </w:pPr>
            <w:r w:rsidRPr="00763DB0">
              <w:rPr>
                <w:lang w:val="uk-UA"/>
              </w:rPr>
              <w:t>Інформатика</w:t>
            </w:r>
          </w:p>
          <w:p w:rsidR="003674D9" w:rsidRPr="00763DB0" w:rsidRDefault="003674D9" w:rsidP="003674D9">
            <w:pPr>
              <w:numPr>
                <w:ilvl w:val="0"/>
                <w:numId w:val="4"/>
              </w:numPr>
              <w:rPr>
                <w:lang w:val="en-US"/>
              </w:rPr>
            </w:pPr>
            <w:r>
              <w:rPr>
                <w:lang w:val="uk-UA"/>
              </w:rPr>
              <w:t>Технології</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lang w:val="uk-UA"/>
              </w:rPr>
            </w:pPr>
          </w:p>
          <w:p w:rsidR="003674D9" w:rsidRPr="00763DB0" w:rsidRDefault="003674D9" w:rsidP="00C300F5">
            <w:pPr>
              <w:jc w:val="center"/>
              <w:rPr>
                <w:lang w:val="uk-UA"/>
              </w:rPr>
            </w:pPr>
            <w:r>
              <w:rPr>
                <w:lang w:val="uk-UA"/>
              </w:rPr>
              <w:t>1</w:t>
            </w:r>
          </w:p>
          <w:p w:rsidR="003674D9" w:rsidRPr="00763DB0" w:rsidRDefault="003674D9" w:rsidP="00C300F5">
            <w:pPr>
              <w:jc w:val="center"/>
              <w:rPr>
                <w:lang w:val="uk-UA"/>
              </w:rPr>
            </w:pPr>
            <w:r>
              <w:rPr>
                <w:lang w:val="uk-UA"/>
              </w:rPr>
              <w:t>2</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p>
          <w:p w:rsidR="003674D9" w:rsidRPr="00763DB0" w:rsidRDefault="003674D9" w:rsidP="00C300F5">
            <w:pPr>
              <w:jc w:val="center"/>
              <w:rPr>
                <w:lang w:val="uk-UA"/>
              </w:rPr>
            </w:pPr>
            <w:r>
              <w:rPr>
                <w:lang w:val="uk-UA"/>
              </w:rPr>
              <w:t>1</w:t>
            </w:r>
          </w:p>
          <w:p w:rsidR="003674D9" w:rsidRPr="00763DB0" w:rsidRDefault="003674D9" w:rsidP="00C300F5">
            <w:pPr>
              <w:jc w:val="center"/>
              <w:rPr>
                <w:b/>
                <w:lang w:val="uk-UA"/>
              </w:rPr>
            </w:pPr>
            <w:r>
              <w:rPr>
                <w:b/>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p>
          <w:p w:rsidR="003674D9" w:rsidRPr="00763DB0" w:rsidRDefault="003674D9" w:rsidP="00C300F5">
            <w:pPr>
              <w:jc w:val="center"/>
              <w:rPr>
                <w:b/>
                <w:lang w:val="uk-UA"/>
              </w:rPr>
            </w:pPr>
            <w:r>
              <w:rPr>
                <w:b/>
                <w:lang w:val="uk-UA"/>
              </w:rPr>
              <w:t>2</w:t>
            </w:r>
          </w:p>
          <w:p w:rsidR="003674D9" w:rsidRPr="00763DB0" w:rsidRDefault="003674D9" w:rsidP="00C300F5">
            <w:pPr>
              <w:jc w:val="center"/>
              <w:rPr>
                <w:b/>
                <w:lang w:val="uk-UA"/>
              </w:rPr>
            </w:pPr>
            <w:r>
              <w:rPr>
                <w:b/>
                <w:lang w:val="uk-UA"/>
              </w:rPr>
              <w:t>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sidRPr="00763DB0">
              <w:rPr>
                <w:lang w:val="uk-UA"/>
              </w:rPr>
              <w:t>Додаткові години на профільні предмети, окремі базові предмети, спеціальні курси, факультативні курси та індивідуальні заняття</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9-7</w:t>
            </w:r>
          </w:p>
        </w:tc>
        <w:tc>
          <w:tcPr>
            <w:tcW w:w="1597"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9-7</w:t>
            </w:r>
          </w:p>
        </w:tc>
        <w:tc>
          <w:tcPr>
            <w:tcW w:w="1567"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Pr>
                <w:b/>
                <w:lang w:val="uk-UA"/>
              </w:rPr>
              <w:t>18-14</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Спецкурси</w:t>
            </w:r>
          </w:p>
        </w:tc>
        <w:tc>
          <w:tcPr>
            <w:tcW w:w="1845" w:type="dxa"/>
            <w:tcBorders>
              <w:top w:val="single" w:sz="4" w:space="0" w:color="auto"/>
              <w:left w:val="single" w:sz="4" w:space="0" w:color="auto"/>
              <w:bottom w:val="single" w:sz="4" w:space="0" w:color="auto"/>
              <w:right w:val="single" w:sz="4" w:space="0" w:color="auto"/>
            </w:tcBorders>
          </w:tcPr>
          <w:p w:rsidR="003674D9" w:rsidRPr="00C51D99" w:rsidRDefault="003674D9" w:rsidP="00C300F5">
            <w:pPr>
              <w:jc w:val="center"/>
              <w:rPr>
                <w:lang w:val="uk-UA"/>
              </w:rPr>
            </w:pPr>
            <w:r>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C51D99" w:rsidRDefault="003674D9" w:rsidP="00C300F5">
            <w:pPr>
              <w:jc w:val="center"/>
              <w:rPr>
                <w:lang w:val="uk-UA"/>
              </w:rPr>
            </w:pPr>
            <w:r>
              <w:rPr>
                <w:lang w:val="uk-UA"/>
              </w:rPr>
              <w:t>2</w:t>
            </w:r>
          </w:p>
        </w:tc>
        <w:tc>
          <w:tcPr>
            <w:tcW w:w="1567" w:type="dxa"/>
            <w:gridSpan w:val="2"/>
            <w:tcBorders>
              <w:top w:val="single" w:sz="4" w:space="0" w:color="auto"/>
              <w:left w:val="single" w:sz="4" w:space="0" w:color="auto"/>
              <w:bottom w:val="single" w:sz="4" w:space="0" w:color="auto"/>
              <w:right w:val="single" w:sz="4" w:space="0" w:color="auto"/>
            </w:tcBorders>
          </w:tcPr>
          <w:p w:rsidR="003674D9" w:rsidRDefault="003674D9" w:rsidP="00C300F5">
            <w:pPr>
              <w:jc w:val="center"/>
              <w:rPr>
                <w:b/>
                <w:lang w:val="uk-UA"/>
              </w:rPr>
            </w:pPr>
            <w:r>
              <w:rPr>
                <w:b/>
                <w:lang w:val="uk-UA"/>
              </w:rPr>
              <w:t>3</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lang w:val="uk-UA"/>
              </w:rPr>
            </w:pPr>
            <w:r>
              <w:rPr>
                <w:lang w:val="uk-UA"/>
              </w:rPr>
              <w:t>Польська мова</w:t>
            </w:r>
          </w:p>
        </w:tc>
        <w:tc>
          <w:tcPr>
            <w:tcW w:w="1845" w:type="dxa"/>
            <w:tcBorders>
              <w:top w:val="single" w:sz="4" w:space="0" w:color="auto"/>
              <w:left w:val="single" w:sz="4" w:space="0" w:color="auto"/>
              <w:bottom w:val="single" w:sz="4" w:space="0" w:color="auto"/>
              <w:right w:val="single" w:sz="4" w:space="0" w:color="auto"/>
            </w:tcBorders>
          </w:tcPr>
          <w:p w:rsidR="003674D9" w:rsidRPr="00C51D99" w:rsidRDefault="003674D9" w:rsidP="00C300F5">
            <w:pPr>
              <w:jc w:val="center"/>
              <w:rPr>
                <w:lang w:val="uk-UA"/>
              </w:rPr>
            </w:pPr>
            <w:r w:rsidRPr="00C51D99">
              <w:rPr>
                <w:lang w:val="uk-UA"/>
              </w:rPr>
              <w:t>1</w:t>
            </w:r>
          </w:p>
        </w:tc>
        <w:tc>
          <w:tcPr>
            <w:tcW w:w="1597" w:type="dxa"/>
            <w:tcBorders>
              <w:top w:val="single" w:sz="4" w:space="0" w:color="auto"/>
              <w:left w:val="single" w:sz="4" w:space="0" w:color="auto"/>
              <w:bottom w:val="single" w:sz="4" w:space="0" w:color="auto"/>
              <w:right w:val="single" w:sz="4" w:space="0" w:color="auto"/>
            </w:tcBorders>
          </w:tcPr>
          <w:p w:rsidR="003674D9" w:rsidRPr="00C51D99" w:rsidRDefault="003674D9" w:rsidP="00C300F5">
            <w:pPr>
              <w:jc w:val="center"/>
              <w:rPr>
                <w:lang w:val="uk-UA"/>
              </w:rPr>
            </w:pPr>
          </w:p>
        </w:tc>
        <w:tc>
          <w:tcPr>
            <w:tcW w:w="1567" w:type="dxa"/>
            <w:gridSpan w:val="2"/>
            <w:tcBorders>
              <w:top w:val="single" w:sz="4" w:space="0" w:color="auto"/>
              <w:left w:val="single" w:sz="4" w:space="0" w:color="auto"/>
              <w:bottom w:val="single" w:sz="4" w:space="0" w:color="auto"/>
              <w:right w:val="single" w:sz="4" w:space="0" w:color="auto"/>
            </w:tcBorders>
          </w:tcPr>
          <w:p w:rsidR="003674D9" w:rsidRDefault="003674D9" w:rsidP="00C300F5">
            <w:pPr>
              <w:jc w:val="center"/>
              <w:rPr>
                <w:b/>
                <w:lang w:val="uk-UA"/>
              </w:rPr>
            </w:pPr>
            <w:r>
              <w:rPr>
                <w:b/>
                <w:lang w:val="uk-UA"/>
              </w:rPr>
              <w:t>1</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i/>
                <w:lang w:val="uk-UA"/>
              </w:rPr>
            </w:pPr>
            <w:r w:rsidRPr="00763DB0">
              <w:rPr>
                <w:i/>
                <w:lang w:val="uk-UA"/>
              </w:rPr>
              <w:t xml:space="preserve">Гранично допустиме  навантаження </w:t>
            </w:r>
          </w:p>
          <w:p w:rsidR="003674D9" w:rsidRPr="00763DB0" w:rsidRDefault="003674D9" w:rsidP="00C300F5">
            <w:pPr>
              <w:rPr>
                <w:i/>
                <w:lang w:val="uk-UA"/>
              </w:rPr>
            </w:pPr>
            <w:r w:rsidRPr="00763DB0">
              <w:rPr>
                <w:i/>
                <w:lang w:val="uk-UA"/>
              </w:rPr>
              <w:t xml:space="preserve">на учня </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33</w:t>
            </w:r>
          </w:p>
        </w:tc>
        <w:tc>
          <w:tcPr>
            <w:tcW w:w="1605"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33</w:t>
            </w:r>
          </w:p>
        </w:tc>
        <w:tc>
          <w:tcPr>
            <w:tcW w:w="155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66</w:t>
            </w:r>
          </w:p>
        </w:tc>
      </w:tr>
      <w:tr w:rsidR="003674D9" w:rsidRPr="00763DB0" w:rsidTr="00C300F5">
        <w:tc>
          <w:tcPr>
            <w:tcW w:w="463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rPr>
                <w:b/>
                <w:lang w:val="uk-UA"/>
              </w:rPr>
            </w:pPr>
            <w:r w:rsidRPr="00763DB0">
              <w:rPr>
                <w:b/>
                <w:lang w:val="uk-UA"/>
              </w:rPr>
              <w:t xml:space="preserve">Всього фінансується </w:t>
            </w:r>
          </w:p>
          <w:p w:rsidR="003674D9" w:rsidRPr="00763DB0" w:rsidRDefault="003674D9" w:rsidP="00C300F5">
            <w:pPr>
              <w:rPr>
                <w:lang w:val="uk-UA"/>
              </w:rPr>
            </w:pPr>
            <w:r w:rsidRPr="00763DB0">
              <w:rPr>
                <w:lang w:val="uk-UA"/>
              </w:rPr>
              <w:t>(без урахування поділу класів на групи)</w:t>
            </w:r>
          </w:p>
        </w:tc>
        <w:tc>
          <w:tcPr>
            <w:tcW w:w="1845"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38</w:t>
            </w:r>
          </w:p>
        </w:tc>
        <w:tc>
          <w:tcPr>
            <w:tcW w:w="1605" w:type="dxa"/>
            <w:gridSpan w:val="2"/>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38</w:t>
            </w:r>
          </w:p>
        </w:tc>
        <w:tc>
          <w:tcPr>
            <w:tcW w:w="1559" w:type="dxa"/>
            <w:tcBorders>
              <w:top w:val="single" w:sz="4" w:space="0" w:color="auto"/>
              <w:left w:val="single" w:sz="4" w:space="0" w:color="auto"/>
              <w:bottom w:val="single" w:sz="4" w:space="0" w:color="auto"/>
              <w:right w:val="single" w:sz="4" w:space="0" w:color="auto"/>
            </w:tcBorders>
          </w:tcPr>
          <w:p w:rsidR="003674D9" w:rsidRPr="00763DB0" w:rsidRDefault="003674D9" w:rsidP="00C300F5">
            <w:pPr>
              <w:jc w:val="center"/>
              <w:rPr>
                <w:b/>
                <w:lang w:val="uk-UA"/>
              </w:rPr>
            </w:pPr>
            <w:r w:rsidRPr="00763DB0">
              <w:rPr>
                <w:b/>
                <w:lang w:val="uk-UA"/>
              </w:rPr>
              <w:t>76</w:t>
            </w:r>
          </w:p>
        </w:tc>
      </w:tr>
    </w:tbl>
    <w:p w:rsidR="003674D9" w:rsidRDefault="003674D9" w:rsidP="003674D9">
      <w:pPr>
        <w:jc w:val="center"/>
        <w:rPr>
          <w:sz w:val="28"/>
          <w:szCs w:val="28"/>
          <w:lang w:val="uk-UA"/>
        </w:rPr>
      </w:pPr>
    </w:p>
    <w:p w:rsidR="003674D9" w:rsidRDefault="003674D9" w:rsidP="003674D9">
      <w:pPr>
        <w:jc w:val="center"/>
        <w:rPr>
          <w:sz w:val="28"/>
          <w:szCs w:val="28"/>
          <w:lang w:val="uk-UA"/>
        </w:rPr>
      </w:pPr>
    </w:p>
    <w:p w:rsidR="003674D9" w:rsidRDefault="003674D9" w:rsidP="003674D9">
      <w:pPr>
        <w:rPr>
          <w:sz w:val="28"/>
          <w:szCs w:val="28"/>
          <w:lang w:val="uk-UA"/>
        </w:rPr>
      </w:pPr>
    </w:p>
    <w:p w:rsidR="003674D9" w:rsidRDefault="003674D9" w:rsidP="003674D9">
      <w:pPr>
        <w:rPr>
          <w:sz w:val="28"/>
          <w:szCs w:val="28"/>
          <w:lang w:val="uk-UA"/>
        </w:rPr>
      </w:pPr>
      <w:r>
        <w:rPr>
          <w:sz w:val="28"/>
          <w:szCs w:val="28"/>
          <w:lang w:val="uk-UA"/>
        </w:rPr>
        <w:t xml:space="preserve"> Директор ЛНВК                                                                               Т.В.</w:t>
      </w:r>
      <w:proofErr w:type="spellStart"/>
      <w:r>
        <w:rPr>
          <w:sz w:val="28"/>
          <w:szCs w:val="28"/>
          <w:lang w:val="uk-UA"/>
        </w:rPr>
        <w:t>Копчак</w:t>
      </w:r>
      <w:proofErr w:type="spellEnd"/>
    </w:p>
    <w:p w:rsidR="003674D9" w:rsidRDefault="003674D9" w:rsidP="003674D9">
      <w:pPr>
        <w:rPr>
          <w:sz w:val="28"/>
          <w:szCs w:val="28"/>
          <w:lang w:val="uk-UA"/>
        </w:rPr>
      </w:pPr>
    </w:p>
    <w:p w:rsidR="003674D9" w:rsidRDefault="003674D9" w:rsidP="003674D9">
      <w:pPr>
        <w:rPr>
          <w:lang w:val="uk-UA"/>
        </w:rPr>
      </w:pPr>
    </w:p>
    <w:p w:rsidR="003674D9" w:rsidRDefault="003674D9" w:rsidP="003674D9">
      <w:pPr>
        <w:rPr>
          <w:lang w:val="uk-UA"/>
        </w:rPr>
      </w:pPr>
    </w:p>
    <w:p w:rsidR="003674D9" w:rsidRDefault="003674D9" w:rsidP="003674D9">
      <w:pPr>
        <w:rPr>
          <w:lang w:val="uk-UA"/>
        </w:rPr>
      </w:pPr>
    </w:p>
    <w:p w:rsidR="003674D9" w:rsidRDefault="003674D9" w:rsidP="003674D9">
      <w:pPr>
        <w:rPr>
          <w:lang w:val="uk-UA"/>
        </w:rPr>
      </w:pPr>
    </w:p>
    <w:p w:rsidR="003674D9" w:rsidRDefault="003674D9" w:rsidP="003674D9">
      <w:pPr>
        <w:rPr>
          <w:lang w:val="uk-UA"/>
        </w:rPr>
      </w:pPr>
    </w:p>
    <w:p w:rsidR="003674D9" w:rsidRPr="003674D9" w:rsidRDefault="003674D9">
      <w:pPr>
        <w:rPr>
          <w:lang w:val="uk-UA"/>
        </w:rPr>
      </w:pPr>
      <w:bookmarkStart w:id="0" w:name="_GoBack"/>
      <w:bookmarkEnd w:id="0"/>
    </w:p>
    <w:sectPr w:rsidR="003674D9" w:rsidRPr="003674D9" w:rsidSect="00FF0CE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650F"/>
    <w:multiLevelType w:val="hybridMultilevel"/>
    <w:tmpl w:val="29FE710E"/>
    <w:lvl w:ilvl="0" w:tplc="46601E06">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0C7F18"/>
    <w:multiLevelType w:val="hybridMultilevel"/>
    <w:tmpl w:val="02561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B3554A"/>
    <w:multiLevelType w:val="hybridMultilevel"/>
    <w:tmpl w:val="EE98026C"/>
    <w:lvl w:ilvl="0" w:tplc="04190001">
      <w:start w:val="1"/>
      <w:numFmt w:val="bullet"/>
      <w:lvlText w:val=""/>
      <w:lvlJc w:val="left"/>
      <w:pPr>
        <w:tabs>
          <w:tab w:val="num" w:pos="720"/>
        </w:tabs>
        <w:ind w:left="720" w:hanging="360"/>
      </w:pPr>
      <w:rPr>
        <w:rFonts w:ascii="Symbol" w:hAnsi="Symbol" w:hint="default"/>
      </w:rPr>
    </w:lvl>
    <w:lvl w:ilvl="1" w:tplc="443AEFB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4A2FF5"/>
    <w:multiLevelType w:val="hybridMultilevel"/>
    <w:tmpl w:val="1EBA28E6"/>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D9"/>
    <w:rsid w:val="00000D37"/>
    <w:rsid w:val="000019FF"/>
    <w:rsid w:val="00001AFE"/>
    <w:rsid w:val="00003864"/>
    <w:rsid w:val="0000794C"/>
    <w:rsid w:val="00013EEF"/>
    <w:rsid w:val="00022FD0"/>
    <w:rsid w:val="00024FAC"/>
    <w:rsid w:val="000264ED"/>
    <w:rsid w:val="00032B66"/>
    <w:rsid w:val="00034A07"/>
    <w:rsid w:val="00037614"/>
    <w:rsid w:val="00040A45"/>
    <w:rsid w:val="000413D0"/>
    <w:rsid w:val="0004533D"/>
    <w:rsid w:val="00047D9F"/>
    <w:rsid w:val="0005311E"/>
    <w:rsid w:val="0005398C"/>
    <w:rsid w:val="00066857"/>
    <w:rsid w:val="00070BC1"/>
    <w:rsid w:val="000759EE"/>
    <w:rsid w:val="00091EE8"/>
    <w:rsid w:val="00093CD8"/>
    <w:rsid w:val="000A202C"/>
    <w:rsid w:val="000A5512"/>
    <w:rsid w:val="000A6CFD"/>
    <w:rsid w:val="000B600D"/>
    <w:rsid w:val="000D1AB8"/>
    <w:rsid w:val="000E02AA"/>
    <w:rsid w:val="000E0A21"/>
    <w:rsid w:val="000E461D"/>
    <w:rsid w:val="000E7989"/>
    <w:rsid w:val="000F30A0"/>
    <w:rsid w:val="000F3E93"/>
    <w:rsid w:val="000F554A"/>
    <w:rsid w:val="00103C78"/>
    <w:rsid w:val="00105E64"/>
    <w:rsid w:val="00107BD7"/>
    <w:rsid w:val="00110718"/>
    <w:rsid w:val="00116069"/>
    <w:rsid w:val="00125030"/>
    <w:rsid w:val="001271E8"/>
    <w:rsid w:val="00127DCE"/>
    <w:rsid w:val="00132059"/>
    <w:rsid w:val="001337B5"/>
    <w:rsid w:val="00140F9B"/>
    <w:rsid w:val="00142A36"/>
    <w:rsid w:val="00150D5A"/>
    <w:rsid w:val="00153045"/>
    <w:rsid w:val="00171EBA"/>
    <w:rsid w:val="001729A7"/>
    <w:rsid w:val="00176F26"/>
    <w:rsid w:val="00177BEC"/>
    <w:rsid w:val="00177EDD"/>
    <w:rsid w:val="00181D91"/>
    <w:rsid w:val="001825A9"/>
    <w:rsid w:val="001A612E"/>
    <w:rsid w:val="001A7999"/>
    <w:rsid w:val="001C5595"/>
    <w:rsid w:val="001C5EFC"/>
    <w:rsid w:val="001D0B3D"/>
    <w:rsid w:val="001D3F57"/>
    <w:rsid w:val="001F69A9"/>
    <w:rsid w:val="002129BB"/>
    <w:rsid w:val="00212B73"/>
    <w:rsid w:val="002263DC"/>
    <w:rsid w:val="00232A19"/>
    <w:rsid w:val="0023353D"/>
    <w:rsid w:val="00234942"/>
    <w:rsid w:val="0024040D"/>
    <w:rsid w:val="0024395F"/>
    <w:rsid w:val="00264583"/>
    <w:rsid w:val="00266655"/>
    <w:rsid w:val="00280264"/>
    <w:rsid w:val="002848B9"/>
    <w:rsid w:val="002B37AF"/>
    <w:rsid w:val="002C1D73"/>
    <w:rsid w:val="002C2F79"/>
    <w:rsid w:val="002D2902"/>
    <w:rsid w:val="002D514E"/>
    <w:rsid w:val="002D5AD8"/>
    <w:rsid w:val="002D7539"/>
    <w:rsid w:val="002E643A"/>
    <w:rsid w:val="002F248A"/>
    <w:rsid w:val="002F262B"/>
    <w:rsid w:val="002F2DAF"/>
    <w:rsid w:val="002F55D7"/>
    <w:rsid w:val="002F7305"/>
    <w:rsid w:val="00300379"/>
    <w:rsid w:val="003118C6"/>
    <w:rsid w:val="00312150"/>
    <w:rsid w:val="003232F0"/>
    <w:rsid w:val="00323EEC"/>
    <w:rsid w:val="003436A3"/>
    <w:rsid w:val="003465B0"/>
    <w:rsid w:val="003560A4"/>
    <w:rsid w:val="003574B0"/>
    <w:rsid w:val="0036093E"/>
    <w:rsid w:val="003674D9"/>
    <w:rsid w:val="00371826"/>
    <w:rsid w:val="00393BEA"/>
    <w:rsid w:val="00396D81"/>
    <w:rsid w:val="003B3C96"/>
    <w:rsid w:val="003B41D8"/>
    <w:rsid w:val="003B4F3B"/>
    <w:rsid w:val="003C3048"/>
    <w:rsid w:val="003C3883"/>
    <w:rsid w:val="003C68E1"/>
    <w:rsid w:val="003D42B5"/>
    <w:rsid w:val="003D62B0"/>
    <w:rsid w:val="003E070E"/>
    <w:rsid w:val="003E31E4"/>
    <w:rsid w:val="003E50CF"/>
    <w:rsid w:val="003F10E6"/>
    <w:rsid w:val="003F630B"/>
    <w:rsid w:val="00401811"/>
    <w:rsid w:val="0040502D"/>
    <w:rsid w:val="00411194"/>
    <w:rsid w:val="00412312"/>
    <w:rsid w:val="004179AA"/>
    <w:rsid w:val="004264DB"/>
    <w:rsid w:val="004306C3"/>
    <w:rsid w:val="00440CA1"/>
    <w:rsid w:val="004430BA"/>
    <w:rsid w:val="00443C1D"/>
    <w:rsid w:val="004565DC"/>
    <w:rsid w:val="0045762A"/>
    <w:rsid w:val="004708BD"/>
    <w:rsid w:val="004810F8"/>
    <w:rsid w:val="00482D18"/>
    <w:rsid w:val="00486489"/>
    <w:rsid w:val="00492D04"/>
    <w:rsid w:val="004B4EE6"/>
    <w:rsid w:val="004C177A"/>
    <w:rsid w:val="004E09A2"/>
    <w:rsid w:val="004E438E"/>
    <w:rsid w:val="004E455A"/>
    <w:rsid w:val="005114FF"/>
    <w:rsid w:val="00516821"/>
    <w:rsid w:val="00517F61"/>
    <w:rsid w:val="00520AB1"/>
    <w:rsid w:val="005273C6"/>
    <w:rsid w:val="00531335"/>
    <w:rsid w:val="00535444"/>
    <w:rsid w:val="005377D4"/>
    <w:rsid w:val="00537957"/>
    <w:rsid w:val="005400FC"/>
    <w:rsid w:val="00545A60"/>
    <w:rsid w:val="005514E5"/>
    <w:rsid w:val="005546AA"/>
    <w:rsid w:val="00560FE1"/>
    <w:rsid w:val="005626B8"/>
    <w:rsid w:val="005631A8"/>
    <w:rsid w:val="00565358"/>
    <w:rsid w:val="005653E8"/>
    <w:rsid w:val="00565B09"/>
    <w:rsid w:val="005728B7"/>
    <w:rsid w:val="005818BC"/>
    <w:rsid w:val="00582F74"/>
    <w:rsid w:val="00591587"/>
    <w:rsid w:val="00592BA8"/>
    <w:rsid w:val="00593DC8"/>
    <w:rsid w:val="00595315"/>
    <w:rsid w:val="005A1658"/>
    <w:rsid w:val="005A5945"/>
    <w:rsid w:val="005A5A76"/>
    <w:rsid w:val="005B6114"/>
    <w:rsid w:val="005D6040"/>
    <w:rsid w:val="005E1D62"/>
    <w:rsid w:val="005E3801"/>
    <w:rsid w:val="00607EF1"/>
    <w:rsid w:val="00613504"/>
    <w:rsid w:val="0061529E"/>
    <w:rsid w:val="006160D6"/>
    <w:rsid w:val="00622D78"/>
    <w:rsid w:val="00640B9A"/>
    <w:rsid w:val="0065250C"/>
    <w:rsid w:val="00655657"/>
    <w:rsid w:val="00656B74"/>
    <w:rsid w:val="00657494"/>
    <w:rsid w:val="00662F9F"/>
    <w:rsid w:val="00664A32"/>
    <w:rsid w:val="0066795B"/>
    <w:rsid w:val="00670A36"/>
    <w:rsid w:val="0067205C"/>
    <w:rsid w:val="006771D9"/>
    <w:rsid w:val="00680196"/>
    <w:rsid w:val="00681A32"/>
    <w:rsid w:val="0068249F"/>
    <w:rsid w:val="00692FE6"/>
    <w:rsid w:val="006A0D60"/>
    <w:rsid w:val="006A3BC2"/>
    <w:rsid w:val="006B017D"/>
    <w:rsid w:val="006B5025"/>
    <w:rsid w:val="006B6EC3"/>
    <w:rsid w:val="006C4388"/>
    <w:rsid w:val="006D7CB1"/>
    <w:rsid w:val="006E007A"/>
    <w:rsid w:val="006E3888"/>
    <w:rsid w:val="006F613C"/>
    <w:rsid w:val="006F7069"/>
    <w:rsid w:val="00700CE8"/>
    <w:rsid w:val="007021F0"/>
    <w:rsid w:val="007052D5"/>
    <w:rsid w:val="00705881"/>
    <w:rsid w:val="007059A2"/>
    <w:rsid w:val="00711088"/>
    <w:rsid w:val="00712B1D"/>
    <w:rsid w:val="00720F32"/>
    <w:rsid w:val="00730BD0"/>
    <w:rsid w:val="007453DB"/>
    <w:rsid w:val="00753613"/>
    <w:rsid w:val="007564AE"/>
    <w:rsid w:val="007649A7"/>
    <w:rsid w:val="00766A2B"/>
    <w:rsid w:val="007837AF"/>
    <w:rsid w:val="00783E97"/>
    <w:rsid w:val="00786A5B"/>
    <w:rsid w:val="00787D53"/>
    <w:rsid w:val="00792E91"/>
    <w:rsid w:val="0079513A"/>
    <w:rsid w:val="007C2205"/>
    <w:rsid w:val="007C2C0D"/>
    <w:rsid w:val="007C76F4"/>
    <w:rsid w:val="007D56E2"/>
    <w:rsid w:val="007E1E50"/>
    <w:rsid w:val="007E5B36"/>
    <w:rsid w:val="007E7E93"/>
    <w:rsid w:val="007F24F4"/>
    <w:rsid w:val="007F4D86"/>
    <w:rsid w:val="007F576D"/>
    <w:rsid w:val="00803DEF"/>
    <w:rsid w:val="008158FE"/>
    <w:rsid w:val="008176A5"/>
    <w:rsid w:val="00824121"/>
    <w:rsid w:val="008644C8"/>
    <w:rsid w:val="00866A7F"/>
    <w:rsid w:val="0087671D"/>
    <w:rsid w:val="0087741F"/>
    <w:rsid w:val="00886D99"/>
    <w:rsid w:val="00886E22"/>
    <w:rsid w:val="00895373"/>
    <w:rsid w:val="008963A9"/>
    <w:rsid w:val="008A34CC"/>
    <w:rsid w:val="008A5746"/>
    <w:rsid w:val="008B5B06"/>
    <w:rsid w:val="008C1087"/>
    <w:rsid w:val="008D2D67"/>
    <w:rsid w:val="008D3871"/>
    <w:rsid w:val="008F51E8"/>
    <w:rsid w:val="009050EC"/>
    <w:rsid w:val="00905B96"/>
    <w:rsid w:val="00926F60"/>
    <w:rsid w:val="00930CB9"/>
    <w:rsid w:val="00930F58"/>
    <w:rsid w:val="00935566"/>
    <w:rsid w:val="00935FC9"/>
    <w:rsid w:val="00937F33"/>
    <w:rsid w:val="00951E69"/>
    <w:rsid w:val="009536BE"/>
    <w:rsid w:val="00954CCC"/>
    <w:rsid w:val="0095697B"/>
    <w:rsid w:val="009666E6"/>
    <w:rsid w:val="00975E85"/>
    <w:rsid w:val="009839B8"/>
    <w:rsid w:val="0098434D"/>
    <w:rsid w:val="009923AD"/>
    <w:rsid w:val="009951EA"/>
    <w:rsid w:val="009B08FE"/>
    <w:rsid w:val="009B2480"/>
    <w:rsid w:val="009B5E37"/>
    <w:rsid w:val="009C1203"/>
    <w:rsid w:val="009C79DB"/>
    <w:rsid w:val="009D3CD8"/>
    <w:rsid w:val="009E6501"/>
    <w:rsid w:val="009F79E8"/>
    <w:rsid w:val="00A02B01"/>
    <w:rsid w:val="00A0449C"/>
    <w:rsid w:val="00A12D42"/>
    <w:rsid w:val="00A14E76"/>
    <w:rsid w:val="00A17375"/>
    <w:rsid w:val="00A22A86"/>
    <w:rsid w:val="00A26813"/>
    <w:rsid w:val="00A32EB7"/>
    <w:rsid w:val="00A51E21"/>
    <w:rsid w:val="00A55432"/>
    <w:rsid w:val="00A575D0"/>
    <w:rsid w:val="00A63F1D"/>
    <w:rsid w:val="00A67D66"/>
    <w:rsid w:val="00A7079C"/>
    <w:rsid w:val="00A73FF4"/>
    <w:rsid w:val="00A740AB"/>
    <w:rsid w:val="00A770F3"/>
    <w:rsid w:val="00A83CD9"/>
    <w:rsid w:val="00A94069"/>
    <w:rsid w:val="00A95AB8"/>
    <w:rsid w:val="00AA0373"/>
    <w:rsid w:val="00AB0E95"/>
    <w:rsid w:val="00AB4FEB"/>
    <w:rsid w:val="00AB5E2B"/>
    <w:rsid w:val="00AB61C5"/>
    <w:rsid w:val="00AC4211"/>
    <w:rsid w:val="00AD1EF6"/>
    <w:rsid w:val="00AD3776"/>
    <w:rsid w:val="00AD4FDE"/>
    <w:rsid w:val="00AD55DC"/>
    <w:rsid w:val="00AE74C0"/>
    <w:rsid w:val="00AE7B7A"/>
    <w:rsid w:val="00AF6228"/>
    <w:rsid w:val="00AF696D"/>
    <w:rsid w:val="00AF6D24"/>
    <w:rsid w:val="00B01C3C"/>
    <w:rsid w:val="00B02D43"/>
    <w:rsid w:val="00B05537"/>
    <w:rsid w:val="00B13438"/>
    <w:rsid w:val="00B20CB9"/>
    <w:rsid w:val="00B24FAD"/>
    <w:rsid w:val="00B3112E"/>
    <w:rsid w:val="00B31F9F"/>
    <w:rsid w:val="00B34EFD"/>
    <w:rsid w:val="00B41045"/>
    <w:rsid w:val="00B45D87"/>
    <w:rsid w:val="00B516CD"/>
    <w:rsid w:val="00B5468F"/>
    <w:rsid w:val="00B556EE"/>
    <w:rsid w:val="00B56CDD"/>
    <w:rsid w:val="00B63A4C"/>
    <w:rsid w:val="00B65960"/>
    <w:rsid w:val="00B66FB9"/>
    <w:rsid w:val="00B801C7"/>
    <w:rsid w:val="00B85A75"/>
    <w:rsid w:val="00B85E51"/>
    <w:rsid w:val="00B86F76"/>
    <w:rsid w:val="00B91FBB"/>
    <w:rsid w:val="00BB1D2A"/>
    <w:rsid w:val="00BC4E93"/>
    <w:rsid w:val="00BC66C2"/>
    <w:rsid w:val="00BD0823"/>
    <w:rsid w:val="00BD2E03"/>
    <w:rsid w:val="00BF2869"/>
    <w:rsid w:val="00BF2CC4"/>
    <w:rsid w:val="00BF67A7"/>
    <w:rsid w:val="00C05829"/>
    <w:rsid w:val="00C06892"/>
    <w:rsid w:val="00C1672D"/>
    <w:rsid w:val="00C17778"/>
    <w:rsid w:val="00C217F3"/>
    <w:rsid w:val="00C2337A"/>
    <w:rsid w:val="00C27C22"/>
    <w:rsid w:val="00C331FC"/>
    <w:rsid w:val="00C35D00"/>
    <w:rsid w:val="00C37730"/>
    <w:rsid w:val="00C37956"/>
    <w:rsid w:val="00C42FBF"/>
    <w:rsid w:val="00C44F06"/>
    <w:rsid w:val="00C529B3"/>
    <w:rsid w:val="00C7424E"/>
    <w:rsid w:val="00C75302"/>
    <w:rsid w:val="00C75F8D"/>
    <w:rsid w:val="00C76723"/>
    <w:rsid w:val="00C773A2"/>
    <w:rsid w:val="00C802F9"/>
    <w:rsid w:val="00C81AA2"/>
    <w:rsid w:val="00C84C52"/>
    <w:rsid w:val="00C85840"/>
    <w:rsid w:val="00C90B32"/>
    <w:rsid w:val="00C95570"/>
    <w:rsid w:val="00CA35DC"/>
    <w:rsid w:val="00CA61C1"/>
    <w:rsid w:val="00CB224C"/>
    <w:rsid w:val="00CB6EB7"/>
    <w:rsid w:val="00CC0F6C"/>
    <w:rsid w:val="00CC3DB8"/>
    <w:rsid w:val="00CC5582"/>
    <w:rsid w:val="00CD2ED4"/>
    <w:rsid w:val="00CD3089"/>
    <w:rsid w:val="00CD5058"/>
    <w:rsid w:val="00CD5825"/>
    <w:rsid w:val="00CE3AF1"/>
    <w:rsid w:val="00CE3C23"/>
    <w:rsid w:val="00CE635B"/>
    <w:rsid w:val="00CE6ABB"/>
    <w:rsid w:val="00D05BD6"/>
    <w:rsid w:val="00D10557"/>
    <w:rsid w:val="00D11A5E"/>
    <w:rsid w:val="00D13D83"/>
    <w:rsid w:val="00D1478A"/>
    <w:rsid w:val="00D16908"/>
    <w:rsid w:val="00D17739"/>
    <w:rsid w:val="00D2510F"/>
    <w:rsid w:val="00D305BD"/>
    <w:rsid w:val="00D33BCF"/>
    <w:rsid w:val="00D46EE6"/>
    <w:rsid w:val="00D56190"/>
    <w:rsid w:val="00D614EA"/>
    <w:rsid w:val="00D6262B"/>
    <w:rsid w:val="00D63333"/>
    <w:rsid w:val="00D6529C"/>
    <w:rsid w:val="00D741A5"/>
    <w:rsid w:val="00D76DE4"/>
    <w:rsid w:val="00D76EAD"/>
    <w:rsid w:val="00D8185C"/>
    <w:rsid w:val="00D9468A"/>
    <w:rsid w:val="00D955E2"/>
    <w:rsid w:val="00D95719"/>
    <w:rsid w:val="00DA1FC6"/>
    <w:rsid w:val="00DA39D2"/>
    <w:rsid w:val="00DC7F81"/>
    <w:rsid w:val="00DD2DA8"/>
    <w:rsid w:val="00DD79D6"/>
    <w:rsid w:val="00DE0E01"/>
    <w:rsid w:val="00DE3196"/>
    <w:rsid w:val="00DE57EB"/>
    <w:rsid w:val="00DE63D4"/>
    <w:rsid w:val="00DF1C5F"/>
    <w:rsid w:val="00DF2955"/>
    <w:rsid w:val="00E06122"/>
    <w:rsid w:val="00E07B05"/>
    <w:rsid w:val="00E13191"/>
    <w:rsid w:val="00E16F74"/>
    <w:rsid w:val="00E21EE7"/>
    <w:rsid w:val="00E22E03"/>
    <w:rsid w:val="00E266AB"/>
    <w:rsid w:val="00E51FCE"/>
    <w:rsid w:val="00E73ED0"/>
    <w:rsid w:val="00E90D6A"/>
    <w:rsid w:val="00E91D59"/>
    <w:rsid w:val="00E93C8F"/>
    <w:rsid w:val="00E97922"/>
    <w:rsid w:val="00EA2684"/>
    <w:rsid w:val="00EC52C2"/>
    <w:rsid w:val="00ED50E1"/>
    <w:rsid w:val="00ED5158"/>
    <w:rsid w:val="00EE36EB"/>
    <w:rsid w:val="00EF1916"/>
    <w:rsid w:val="00EF4EC6"/>
    <w:rsid w:val="00F05049"/>
    <w:rsid w:val="00F05285"/>
    <w:rsid w:val="00F10079"/>
    <w:rsid w:val="00F1229D"/>
    <w:rsid w:val="00F1701A"/>
    <w:rsid w:val="00F23E21"/>
    <w:rsid w:val="00F302E4"/>
    <w:rsid w:val="00F37CFA"/>
    <w:rsid w:val="00F53223"/>
    <w:rsid w:val="00F579BC"/>
    <w:rsid w:val="00F673C4"/>
    <w:rsid w:val="00F7416E"/>
    <w:rsid w:val="00FA4923"/>
    <w:rsid w:val="00FA5F3E"/>
    <w:rsid w:val="00FA6CCD"/>
    <w:rsid w:val="00FB471E"/>
    <w:rsid w:val="00FC0DF4"/>
    <w:rsid w:val="00FC377B"/>
    <w:rsid w:val="00FC49BC"/>
    <w:rsid w:val="00FC6BE4"/>
    <w:rsid w:val="00FD25D6"/>
    <w:rsid w:val="00FE1E81"/>
    <w:rsid w:val="00FE6663"/>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4D9"/>
    <w:rPr>
      <w:rFonts w:eastAsia="Calibri"/>
      <w:sz w:val="28"/>
      <w:szCs w:val="20"/>
      <w:lang w:val="uk-UA"/>
    </w:rPr>
  </w:style>
  <w:style w:type="character" w:customStyle="1" w:styleId="a4">
    <w:name w:val="Основной текст Знак"/>
    <w:basedOn w:val="a0"/>
    <w:link w:val="a3"/>
    <w:rsid w:val="003674D9"/>
    <w:rPr>
      <w:rFonts w:ascii="Times New Roman" w:eastAsia="Calibri" w:hAnsi="Times New Roman" w:cs="Times New Roman"/>
      <w:sz w:val="28"/>
      <w:szCs w:val="20"/>
      <w:lang w:val="uk-UA" w:eastAsia="ru-RU"/>
    </w:rPr>
  </w:style>
  <w:style w:type="paragraph" w:styleId="a5">
    <w:name w:val="List Paragraph"/>
    <w:basedOn w:val="a"/>
    <w:uiPriority w:val="99"/>
    <w:qFormat/>
    <w:rsid w:val="003674D9"/>
    <w:pPr>
      <w:spacing w:after="200" w:line="276" w:lineRule="auto"/>
      <w:ind w:left="720"/>
      <w:contextualSpacing/>
    </w:pPr>
    <w:rPr>
      <w:rFonts w:ascii="Calibri" w:eastAsia="Calibri" w:hAnsi="Calibri"/>
      <w:sz w:val="22"/>
      <w:szCs w:val="22"/>
      <w:lang w:eastAsia="en-US"/>
    </w:rPr>
  </w:style>
  <w:style w:type="paragraph" w:customStyle="1" w:styleId="a6">
    <w:name w:val="Нормальний текст"/>
    <w:basedOn w:val="a"/>
    <w:rsid w:val="003674D9"/>
    <w:pPr>
      <w:spacing w:before="120"/>
      <w:ind w:firstLine="567"/>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4D9"/>
    <w:rPr>
      <w:rFonts w:eastAsia="Calibri"/>
      <w:sz w:val="28"/>
      <w:szCs w:val="20"/>
      <w:lang w:val="uk-UA"/>
    </w:rPr>
  </w:style>
  <w:style w:type="character" w:customStyle="1" w:styleId="a4">
    <w:name w:val="Основной текст Знак"/>
    <w:basedOn w:val="a0"/>
    <w:link w:val="a3"/>
    <w:rsid w:val="003674D9"/>
    <w:rPr>
      <w:rFonts w:ascii="Times New Roman" w:eastAsia="Calibri" w:hAnsi="Times New Roman" w:cs="Times New Roman"/>
      <w:sz w:val="28"/>
      <w:szCs w:val="20"/>
      <w:lang w:val="uk-UA" w:eastAsia="ru-RU"/>
    </w:rPr>
  </w:style>
  <w:style w:type="paragraph" w:styleId="a5">
    <w:name w:val="List Paragraph"/>
    <w:basedOn w:val="a"/>
    <w:uiPriority w:val="99"/>
    <w:qFormat/>
    <w:rsid w:val="003674D9"/>
    <w:pPr>
      <w:spacing w:after="200" w:line="276" w:lineRule="auto"/>
      <w:ind w:left="720"/>
      <w:contextualSpacing/>
    </w:pPr>
    <w:rPr>
      <w:rFonts w:ascii="Calibri" w:eastAsia="Calibri" w:hAnsi="Calibri"/>
      <w:sz w:val="22"/>
      <w:szCs w:val="22"/>
      <w:lang w:eastAsia="en-US"/>
    </w:rPr>
  </w:style>
  <w:style w:type="paragraph" w:customStyle="1" w:styleId="a6">
    <w:name w:val="Нормальний текст"/>
    <w:basedOn w:val="a"/>
    <w:rsid w:val="003674D9"/>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HP 2000</cp:lastModifiedBy>
  <cp:revision>1</cp:revision>
  <dcterms:created xsi:type="dcterms:W3CDTF">2021-06-28T13:16:00Z</dcterms:created>
  <dcterms:modified xsi:type="dcterms:W3CDTF">2021-06-28T13:19:00Z</dcterms:modified>
</cp:coreProperties>
</file>