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6BD" w:rsidRPr="006553B3" w:rsidRDefault="00DE56BD" w:rsidP="00DE56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53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6553B3">
        <w:rPr>
          <w:rFonts w:ascii="Times New Roman" w:hAnsi="Times New Roman" w:cs="Times New Roman"/>
          <w:b/>
          <w:sz w:val="28"/>
          <w:szCs w:val="28"/>
        </w:rPr>
        <w:t>СХВАЛЕНО</w:t>
      </w:r>
      <w:r w:rsidRPr="006553B3">
        <w:rPr>
          <w:rFonts w:ascii="Times New Roman" w:hAnsi="Times New Roman" w:cs="Times New Roman"/>
          <w:sz w:val="28"/>
          <w:szCs w:val="28"/>
        </w:rPr>
        <w:t xml:space="preserve"> </w:t>
      </w:r>
      <w:r w:rsidRPr="006553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Pr="006553B3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DE56BD" w:rsidRPr="006553B3" w:rsidRDefault="00DE56BD" w:rsidP="00DE5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3B3">
        <w:rPr>
          <w:rFonts w:ascii="Times New Roman" w:hAnsi="Times New Roman" w:cs="Times New Roman"/>
          <w:sz w:val="28"/>
          <w:szCs w:val="28"/>
          <w:lang w:val="uk-UA"/>
        </w:rPr>
        <w:t>педагогічною радою ЛНВК                         наказом директора ЛНВК</w:t>
      </w:r>
    </w:p>
    <w:p w:rsidR="00DE56BD" w:rsidRPr="006553B3" w:rsidRDefault="00DE56BD" w:rsidP="00DE5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3B3">
        <w:rPr>
          <w:rFonts w:ascii="Times New Roman" w:hAnsi="Times New Roman" w:cs="Times New Roman"/>
          <w:sz w:val="28"/>
          <w:szCs w:val="28"/>
          <w:lang w:val="uk-UA"/>
        </w:rPr>
        <w:t xml:space="preserve">Протокол 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553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№______, від __________20</w:t>
      </w:r>
      <w:r w:rsidR="00EC77EA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6553B3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DE56BD" w:rsidRPr="006553B3" w:rsidRDefault="00DE56BD" w:rsidP="00DE5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3B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«____»_______ 2021</w:t>
      </w:r>
      <w:r w:rsidRPr="006553B3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DE56BD" w:rsidRPr="006553B3" w:rsidRDefault="00DE56BD" w:rsidP="00DE5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56BD" w:rsidRPr="006553B3" w:rsidRDefault="00DE56BD" w:rsidP="00DE56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56BD" w:rsidRPr="006553B3" w:rsidRDefault="00DE56BD" w:rsidP="00DE56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56BD" w:rsidRPr="006553B3" w:rsidRDefault="00DE56BD" w:rsidP="00DE56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56BD" w:rsidRPr="006553B3" w:rsidRDefault="00DE56BD" w:rsidP="00DE56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56BD" w:rsidRPr="006553B3" w:rsidRDefault="00DE56BD" w:rsidP="00DE56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56BD" w:rsidRPr="006553B3" w:rsidRDefault="00DE56BD" w:rsidP="00DE56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56BD" w:rsidRDefault="00DE56BD" w:rsidP="00DE56B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DE56BD">
        <w:rPr>
          <w:rFonts w:ascii="Times New Roman" w:hAnsi="Times New Roman" w:cs="Times New Roman"/>
          <w:b/>
          <w:sz w:val="72"/>
          <w:szCs w:val="72"/>
          <w:lang w:val="uk-UA"/>
        </w:rPr>
        <w:t>Положення</w:t>
      </w:r>
    </w:p>
    <w:p w:rsidR="00DE56BD" w:rsidRPr="00DE56BD" w:rsidRDefault="00EC77EA" w:rsidP="00DE56B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>(нова редакція)</w:t>
      </w:r>
    </w:p>
    <w:p w:rsidR="00DE56BD" w:rsidRPr="006553B3" w:rsidRDefault="00DE56BD" w:rsidP="00DE56B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9F7F2A">
        <w:rPr>
          <w:rFonts w:ascii="Times New Roman" w:eastAsia="Times New Roman" w:hAnsi="Times New Roman" w:cs="Times New Roman"/>
          <w:b/>
          <w:bCs/>
          <w:spacing w:val="-8"/>
          <w:kern w:val="36"/>
          <w:sz w:val="44"/>
          <w:szCs w:val="44"/>
          <w:lang w:val="uk-UA" w:eastAsia="ru-RU"/>
        </w:rPr>
        <w:t xml:space="preserve">про академічну доброчесність </w:t>
      </w:r>
      <w:r>
        <w:rPr>
          <w:rFonts w:ascii="Times New Roman" w:eastAsia="Times New Roman" w:hAnsi="Times New Roman" w:cs="Times New Roman"/>
          <w:b/>
          <w:bCs/>
          <w:spacing w:val="-8"/>
          <w:kern w:val="36"/>
          <w:sz w:val="44"/>
          <w:szCs w:val="44"/>
          <w:lang w:val="uk-UA" w:eastAsia="ru-RU"/>
        </w:rPr>
        <w:t>у</w:t>
      </w:r>
      <w:r w:rsidRPr="009F7F2A"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>Луцькому</w:t>
      </w:r>
      <w:r w:rsidRPr="006553B3">
        <w:rPr>
          <w:rFonts w:ascii="Times New Roman" w:hAnsi="Times New Roman" w:cs="Times New Roman"/>
          <w:b/>
          <w:sz w:val="44"/>
          <w:szCs w:val="44"/>
          <w:lang w:val="uk-UA"/>
        </w:rPr>
        <w:t xml:space="preserve"> навчально-виховно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>му</w:t>
      </w:r>
      <w:r w:rsidRPr="006553B3">
        <w:rPr>
          <w:rFonts w:ascii="Times New Roman" w:hAnsi="Times New Roman" w:cs="Times New Roman"/>
          <w:b/>
          <w:sz w:val="44"/>
          <w:szCs w:val="44"/>
          <w:lang w:val="uk-UA"/>
        </w:rPr>
        <w:t xml:space="preserve"> комплекс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Pr="006553B3">
        <w:rPr>
          <w:rFonts w:ascii="Times New Roman" w:hAnsi="Times New Roman" w:cs="Times New Roman"/>
          <w:b/>
          <w:sz w:val="44"/>
          <w:szCs w:val="44"/>
          <w:lang w:val="uk-UA"/>
        </w:rPr>
        <w:t xml:space="preserve"> «Загальноосвітня школа І-ІІ ступенів №24-технологічний ліцей»</w:t>
      </w:r>
    </w:p>
    <w:p w:rsidR="00DE56BD" w:rsidRPr="006553B3" w:rsidRDefault="00DE56BD" w:rsidP="00DE56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56BD" w:rsidRPr="006553B3" w:rsidRDefault="00DE56BD" w:rsidP="00DE56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56BD" w:rsidRPr="006553B3" w:rsidRDefault="00DE56BD" w:rsidP="00DE56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56BD" w:rsidRPr="006553B3" w:rsidRDefault="00DE56BD" w:rsidP="00DE56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56BD" w:rsidRPr="006553B3" w:rsidRDefault="00DE56BD" w:rsidP="00DE56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56BD" w:rsidRPr="006553B3" w:rsidRDefault="00DE56BD" w:rsidP="00DE56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56BD" w:rsidRPr="006553B3" w:rsidRDefault="00DE56BD" w:rsidP="00DE56BD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DE56BD" w:rsidRPr="006553B3" w:rsidRDefault="00DE56BD" w:rsidP="00DE56BD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DE56BD" w:rsidRPr="006553B3" w:rsidRDefault="00DE56BD" w:rsidP="00DE56BD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  <w:lang w:val="uk-UA" w:eastAsia="ru-RU"/>
        </w:rPr>
      </w:pPr>
    </w:p>
    <w:p w:rsidR="00DE56BD" w:rsidRDefault="00DE56BD" w:rsidP="00DE56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56BD" w:rsidRDefault="00DE56BD" w:rsidP="00DE56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56BD" w:rsidRDefault="00DE56BD" w:rsidP="00DE56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56BD" w:rsidRDefault="00DE56BD" w:rsidP="00DE56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56BD" w:rsidRPr="00DE56BD" w:rsidRDefault="00DE56BD" w:rsidP="00DE56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56BD" w:rsidRPr="006553B3" w:rsidRDefault="00FD6BA3" w:rsidP="00FD6BA3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lastRenderedPageBreak/>
        <w:t xml:space="preserve">І. </w:t>
      </w:r>
      <w:r w:rsidR="00DE56BD" w:rsidRPr="006553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Загальні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п</w:t>
      </w:r>
      <w:r w:rsidR="00DE56BD" w:rsidRPr="006553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оложення</w:t>
      </w:r>
    </w:p>
    <w:p w:rsidR="00DE56BD" w:rsidRPr="006553B3" w:rsidRDefault="00DE56BD" w:rsidP="00DE56BD">
      <w:p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6BD" w:rsidRPr="006553B3" w:rsidRDefault="00DE56BD" w:rsidP="00EC77EA">
      <w:pPr>
        <w:pStyle w:val="a3"/>
        <w:numPr>
          <w:ilvl w:val="1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655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Положення про академічну доброчесність в </w:t>
      </w:r>
      <w:r w:rsidRPr="006553B3">
        <w:rPr>
          <w:rFonts w:ascii="Times New Roman" w:hAnsi="Times New Roman" w:cs="Times New Roman"/>
          <w:sz w:val="28"/>
          <w:szCs w:val="28"/>
          <w:lang w:val="uk-UA"/>
        </w:rPr>
        <w:t>Луцькому навчально-</w:t>
      </w:r>
    </w:p>
    <w:p w:rsidR="00DE56BD" w:rsidRPr="00541C62" w:rsidRDefault="00DE56BD" w:rsidP="00541C6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541C62">
        <w:rPr>
          <w:b w:val="0"/>
          <w:sz w:val="28"/>
          <w:szCs w:val="28"/>
          <w:lang w:val="uk-UA"/>
        </w:rPr>
        <w:t>виховному комплексі «Загальноосвітня школа І-ІІ ступенів №24-технологічний ліцей»</w:t>
      </w:r>
      <w:r w:rsidRPr="00541C62">
        <w:rPr>
          <w:b w:val="0"/>
          <w:sz w:val="28"/>
          <w:szCs w:val="28"/>
          <w:bdr w:val="none" w:sz="0" w:space="0" w:color="auto" w:frame="1"/>
          <w:lang w:val="uk-UA"/>
        </w:rPr>
        <w:t xml:space="preserve"> (далі – Положення) </w:t>
      </w:r>
      <w:r w:rsidR="00541C62" w:rsidRPr="00541C62">
        <w:rPr>
          <w:b w:val="0"/>
          <w:sz w:val="28"/>
          <w:szCs w:val="28"/>
          <w:shd w:val="clear" w:color="auto" w:fill="FFFFFF"/>
          <w:lang w:val="uk-UA"/>
        </w:rPr>
        <w:t>встановлює норми та правила етичної поведінки, професійного спілкування у відносинах між учасниками освітнього процесу закладу, а саме: педагогічними працівниками, здобувачами освіти та їх батьками чи особами, які їх заміняють.</w:t>
      </w:r>
      <w:r w:rsidR="00541C62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EC77EA" w:rsidRPr="00541C62">
        <w:rPr>
          <w:b w:val="0"/>
          <w:sz w:val="28"/>
          <w:szCs w:val="28"/>
          <w:lang w:val="uk-UA"/>
        </w:rPr>
        <w:t>Положення є внутрішнім підзаконним нормативним актом, який спрямований на забезпечення якісних освітніх послуг, наданих здобувачам освіти, додержання моральних, правових, етичних норм поведінки всіма учасниками освітнього процесу.</w:t>
      </w:r>
    </w:p>
    <w:p w:rsidR="00EC77EA" w:rsidRPr="00EC77EA" w:rsidRDefault="00EC77EA" w:rsidP="00EC77EA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Дане Положення розроблене на основі Конституції України, Законі</w:t>
      </w:r>
      <w:proofErr w:type="gramStart"/>
      <w:r w:rsidRPr="00EC77E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C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77EA" w:rsidRPr="00EC77EA" w:rsidRDefault="00EC77EA" w:rsidP="00EC7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EC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України «Про освіту», «Про загальну середню освіту», «Про авторське право і суміжні права», «Про видавничу діяльність», «Про запобігання корупції», Цивільного кодексу України, Статуту </w:t>
      </w:r>
      <w:r w:rsidRPr="00EC7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закладу освіти</w:t>
      </w:r>
      <w:r w:rsidRPr="00EC77E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внутрішнього трудового розпорядку, Колективного договору та інших нормативних документів, актів чинного законодавства України.</w:t>
      </w:r>
      <w:proofErr w:type="gramEnd"/>
    </w:p>
    <w:p w:rsidR="00541C62" w:rsidRPr="00541C62" w:rsidRDefault="00541C62" w:rsidP="00541C62">
      <w:pPr>
        <w:pStyle w:val="2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  <w:shd w:val="clear" w:color="auto" w:fill="FFFFFF"/>
        </w:rPr>
        <w:t xml:space="preserve">Метою даного Положення є дотримання високих професійних </w:t>
      </w:r>
    </w:p>
    <w:p w:rsidR="00541C62" w:rsidRPr="00541C62" w:rsidRDefault="00541C62" w:rsidP="00541C6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41C62">
        <w:rPr>
          <w:b w:val="0"/>
          <w:sz w:val="28"/>
          <w:szCs w:val="28"/>
          <w:shd w:val="clear" w:color="auto" w:fill="FFFFFF"/>
        </w:rPr>
        <w:t xml:space="preserve">стандартів </w:t>
      </w:r>
      <w:proofErr w:type="gramStart"/>
      <w:r w:rsidRPr="00541C62">
        <w:rPr>
          <w:b w:val="0"/>
          <w:sz w:val="28"/>
          <w:szCs w:val="28"/>
          <w:shd w:val="clear" w:color="auto" w:fill="FFFFFF"/>
        </w:rPr>
        <w:t>в</w:t>
      </w:r>
      <w:proofErr w:type="gramEnd"/>
      <w:r w:rsidRPr="00541C62">
        <w:rPr>
          <w:b w:val="0"/>
          <w:sz w:val="28"/>
          <w:szCs w:val="28"/>
          <w:shd w:val="clear" w:color="auto" w:fill="FFFFFF"/>
        </w:rPr>
        <w:t xml:space="preserve"> освітній сфері, забезпечення сприятливого морально-психологічного клімату в колективі та підвищення довіри до результатів навчання, а також зростання авторитету  закладу.</w:t>
      </w:r>
    </w:p>
    <w:p w:rsidR="00541C62" w:rsidRPr="00541C62" w:rsidRDefault="00541C62" w:rsidP="00541C62">
      <w:pPr>
        <w:pStyle w:val="a3"/>
        <w:numPr>
          <w:ilvl w:val="1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Дія Положення поширюється на всіх учасників освітнього процесу </w:t>
      </w:r>
    </w:p>
    <w:p w:rsidR="00DE56BD" w:rsidRPr="00541C62" w:rsidRDefault="00541C62" w:rsidP="00541C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1C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(педагогічних працівників, здобувачів освіти та їх батьків чи осіб, які їх заміняють) та співробітників школи.</w:t>
      </w:r>
      <w:r w:rsidRPr="00541C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541C62" w:rsidRDefault="00541C62" w:rsidP="00FD6BA3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E459E" w:rsidRPr="003236EA" w:rsidRDefault="00541C62" w:rsidP="00FD6BA3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41C6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ІІ.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</w:t>
      </w:r>
      <w:r w:rsidR="000E459E" w:rsidRPr="00541C6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ринципи академічної доброчесності</w:t>
      </w:r>
      <w:r w:rsidR="00FD6BA3" w:rsidRPr="00FD6B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DE56BD" w:rsidRPr="00541C62" w:rsidRDefault="00DE56BD" w:rsidP="00DE56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1C62" w:rsidRPr="00541C62" w:rsidRDefault="00541C62" w:rsidP="00541C6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541C62">
        <w:rPr>
          <w:b w:val="0"/>
          <w:sz w:val="28"/>
          <w:szCs w:val="28"/>
          <w:shd w:val="clear" w:color="auto" w:fill="FFFFFF"/>
          <w:lang w:val="uk-UA"/>
        </w:rPr>
        <w:t>2.1. Академічна доброчесність</w:t>
      </w:r>
      <w:r>
        <w:rPr>
          <w:b w:val="0"/>
          <w:sz w:val="28"/>
          <w:szCs w:val="28"/>
          <w:shd w:val="clear" w:color="auto" w:fill="FFFFFF"/>
          <w:lang w:val="uk-UA"/>
        </w:rPr>
        <w:t xml:space="preserve"> – </w:t>
      </w:r>
      <w:r w:rsidRPr="00541C62">
        <w:rPr>
          <w:b w:val="0"/>
          <w:sz w:val="28"/>
          <w:szCs w:val="28"/>
          <w:shd w:val="clear" w:color="auto" w:fill="FFFFFF"/>
          <w:lang w:val="uk-UA"/>
        </w:rPr>
        <w:t>це сукупність етичних принципів та визначених законом правил, якими мають керуватися учасники освітнього процесу під час навчання з метою забезпечення довіри до результатів навчання, попередження порушень освітнього процесу.</w:t>
      </w:r>
    </w:p>
    <w:p w:rsidR="00541C62" w:rsidRPr="00C917D2" w:rsidRDefault="00541C62" w:rsidP="00541C6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  <w:shd w:val="clear" w:color="auto" w:fill="FFFFFF"/>
        </w:rPr>
        <w:t>2.2. Порушеннями академічної доброчесності згідно ст.42 п.4 Закону України «Про освіту» вважається:</w:t>
      </w:r>
    </w:p>
    <w:p w:rsidR="00541C62" w:rsidRPr="00541C62" w:rsidRDefault="00541C62" w:rsidP="00541C62">
      <w:pPr>
        <w:pStyle w:val="2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450"/>
        <w:jc w:val="both"/>
        <w:rPr>
          <w:b w:val="0"/>
          <w:sz w:val="28"/>
          <w:szCs w:val="28"/>
        </w:rPr>
      </w:pPr>
      <w:r w:rsidRPr="00C917D2">
        <w:rPr>
          <w:b w:val="0"/>
          <w:i/>
          <w:iCs/>
          <w:sz w:val="28"/>
          <w:szCs w:val="28"/>
          <w:shd w:val="clear" w:color="auto" w:fill="FFFFFF"/>
        </w:rPr>
        <w:t>Академічний плагіат</w:t>
      </w:r>
      <w:r w:rsidRPr="00C917D2">
        <w:rPr>
          <w:b w:val="0"/>
          <w:sz w:val="28"/>
          <w:szCs w:val="28"/>
          <w:shd w:val="clear" w:color="auto" w:fill="FFFFFF"/>
        </w:rPr>
        <w:t> </w:t>
      </w:r>
      <w:proofErr w:type="gramStart"/>
      <w:r w:rsidRPr="00C917D2">
        <w:rPr>
          <w:b w:val="0"/>
          <w:sz w:val="28"/>
          <w:szCs w:val="28"/>
          <w:shd w:val="clear" w:color="auto" w:fill="FFFFFF"/>
        </w:rPr>
        <w:t>–о</w:t>
      </w:r>
      <w:proofErr w:type="gramEnd"/>
      <w:r w:rsidRPr="00C917D2">
        <w:rPr>
          <w:b w:val="0"/>
          <w:sz w:val="28"/>
          <w:szCs w:val="28"/>
          <w:shd w:val="clear" w:color="auto" w:fill="FFFFFF"/>
        </w:rPr>
        <w:t xml:space="preserve">прилюднення (частково або повністю) наукових </w:t>
      </w:r>
    </w:p>
    <w:p w:rsidR="00541C62" w:rsidRPr="00C917D2" w:rsidRDefault="00541C62" w:rsidP="00541C6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  <w:shd w:val="clear" w:color="auto" w:fill="FFFFFF"/>
        </w:rPr>
        <w:t xml:space="preserve">(творчих) результатів, отриманих іншими особами, як результатів власного </w:t>
      </w:r>
      <w:proofErr w:type="gramStart"/>
      <w:r w:rsidRPr="00C917D2">
        <w:rPr>
          <w:b w:val="0"/>
          <w:sz w:val="28"/>
          <w:szCs w:val="28"/>
          <w:shd w:val="clear" w:color="auto" w:fill="FFFFFF"/>
        </w:rPr>
        <w:t>досл</w:t>
      </w:r>
      <w:proofErr w:type="gramEnd"/>
      <w:r w:rsidRPr="00C917D2">
        <w:rPr>
          <w:b w:val="0"/>
          <w:sz w:val="28"/>
          <w:szCs w:val="28"/>
          <w:shd w:val="clear" w:color="auto" w:fill="FFFFFF"/>
        </w:rPr>
        <w:t>ідження (творчості) та/або відтворення опублікованих текстів (оприлюднених творів мистецтва) інших авторів без зазначення авторства.</w:t>
      </w:r>
    </w:p>
    <w:p w:rsidR="00541C62" w:rsidRPr="00541C62" w:rsidRDefault="00541C62" w:rsidP="00541C62">
      <w:pPr>
        <w:pStyle w:val="2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450"/>
        <w:jc w:val="both"/>
        <w:rPr>
          <w:b w:val="0"/>
          <w:sz w:val="28"/>
          <w:szCs w:val="28"/>
        </w:rPr>
      </w:pPr>
      <w:r w:rsidRPr="00C917D2">
        <w:rPr>
          <w:b w:val="0"/>
          <w:i/>
          <w:iCs/>
          <w:sz w:val="28"/>
          <w:szCs w:val="28"/>
          <w:shd w:val="clear" w:color="auto" w:fill="FFFFFF"/>
        </w:rPr>
        <w:t>Самоплагіат </w:t>
      </w:r>
      <w:r w:rsidRPr="00C917D2">
        <w:rPr>
          <w:b w:val="0"/>
          <w:sz w:val="28"/>
          <w:szCs w:val="28"/>
          <w:shd w:val="clear" w:color="auto" w:fill="FFFFFF"/>
        </w:rPr>
        <w:t xml:space="preserve">- оприлюднення (частково або повністю) власних раніше </w:t>
      </w:r>
    </w:p>
    <w:p w:rsidR="00541C62" w:rsidRPr="00C917D2" w:rsidRDefault="00541C62" w:rsidP="00541C6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  <w:shd w:val="clear" w:color="auto" w:fill="FFFFFF"/>
        </w:rPr>
        <w:t>опублікованих наукових результаті</w:t>
      </w:r>
      <w:proofErr w:type="gramStart"/>
      <w:r w:rsidRPr="00C917D2">
        <w:rPr>
          <w:b w:val="0"/>
          <w:sz w:val="28"/>
          <w:szCs w:val="28"/>
          <w:shd w:val="clear" w:color="auto" w:fill="FFFFFF"/>
        </w:rPr>
        <w:t>в</w:t>
      </w:r>
      <w:proofErr w:type="gramEnd"/>
      <w:r w:rsidRPr="00C917D2">
        <w:rPr>
          <w:b w:val="0"/>
          <w:sz w:val="28"/>
          <w:szCs w:val="28"/>
          <w:shd w:val="clear" w:color="auto" w:fill="FFFFFF"/>
        </w:rPr>
        <w:t xml:space="preserve"> як нових.</w:t>
      </w:r>
    </w:p>
    <w:p w:rsidR="00541C62" w:rsidRPr="00541C62" w:rsidRDefault="00541C62" w:rsidP="00541C62">
      <w:pPr>
        <w:pStyle w:val="2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450"/>
        <w:jc w:val="both"/>
        <w:rPr>
          <w:b w:val="0"/>
          <w:sz w:val="28"/>
          <w:szCs w:val="28"/>
        </w:rPr>
      </w:pPr>
      <w:r w:rsidRPr="00C917D2">
        <w:rPr>
          <w:b w:val="0"/>
          <w:i/>
          <w:iCs/>
          <w:sz w:val="28"/>
          <w:szCs w:val="28"/>
          <w:shd w:val="clear" w:color="auto" w:fill="FFFFFF"/>
        </w:rPr>
        <w:t>Фабрикація </w:t>
      </w:r>
      <w:r w:rsidRPr="00C917D2">
        <w:rPr>
          <w:b w:val="0"/>
          <w:sz w:val="28"/>
          <w:szCs w:val="28"/>
          <w:shd w:val="clear" w:color="auto" w:fill="FFFFFF"/>
        </w:rPr>
        <w:t xml:space="preserve">– вигадування даних чи фактів, що використовуються </w:t>
      </w:r>
      <w:proofErr w:type="gramStart"/>
      <w:r w:rsidRPr="00C917D2">
        <w:rPr>
          <w:b w:val="0"/>
          <w:sz w:val="28"/>
          <w:szCs w:val="28"/>
          <w:shd w:val="clear" w:color="auto" w:fill="FFFFFF"/>
        </w:rPr>
        <w:t>в</w:t>
      </w:r>
      <w:proofErr w:type="gramEnd"/>
      <w:r w:rsidRPr="00C917D2">
        <w:rPr>
          <w:b w:val="0"/>
          <w:sz w:val="28"/>
          <w:szCs w:val="28"/>
          <w:shd w:val="clear" w:color="auto" w:fill="FFFFFF"/>
        </w:rPr>
        <w:t xml:space="preserve"> </w:t>
      </w:r>
    </w:p>
    <w:p w:rsidR="00541C62" w:rsidRPr="00C917D2" w:rsidRDefault="00541C62" w:rsidP="00541C6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  <w:shd w:val="clear" w:color="auto" w:fill="FFFFFF"/>
        </w:rPr>
        <w:t xml:space="preserve">освітньому процесі або наукових </w:t>
      </w:r>
      <w:proofErr w:type="gramStart"/>
      <w:r w:rsidRPr="00C917D2">
        <w:rPr>
          <w:b w:val="0"/>
          <w:sz w:val="28"/>
          <w:szCs w:val="28"/>
          <w:shd w:val="clear" w:color="auto" w:fill="FFFFFF"/>
        </w:rPr>
        <w:t>досл</w:t>
      </w:r>
      <w:proofErr w:type="gramEnd"/>
      <w:r w:rsidRPr="00C917D2">
        <w:rPr>
          <w:b w:val="0"/>
          <w:sz w:val="28"/>
          <w:szCs w:val="28"/>
          <w:shd w:val="clear" w:color="auto" w:fill="FFFFFF"/>
        </w:rPr>
        <w:t>ідженнях.</w:t>
      </w:r>
    </w:p>
    <w:p w:rsidR="00541C62" w:rsidRPr="00541C62" w:rsidRDefault="00541C62" w:rsidP="00541C62">
      <w:pPr>
        <w:pStyle w:val="2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450"/>
        <w:jc w:val="both"/>
        <w:rPr>
          <w:b w:val="0"/>
          <w:sz w:val="28"/>
          <w:szCs w:val="28"/>
        </w:rPr>
      </w:pPr>
      <w:r w:rsidRPr="00C917D2">
        <w:rPr>
          <w:b w:val="0"/>
          <w:i/>
          <w:iCs/>
          <w:sz w:val="28"/>
          <w:szCs w:val="28"/>
          <w:shd w:val="clear" w:color="auto" w:fill="FFFFFF"/>
        </w:rPr>
        <w:t>Фальсифікація</w:t>
      </w:r>
      <w:r w:rsidRPr="00C917D2">
        <w:rPr>
          <w:b w:val="0"/>
          <w:sz w:val="28"/>
          <w:szCs w:val="28"/>
          <w:shd w:val="clear" w:color="auto" w:fill="FFFFFF"/>
        </w:rPr>
        <w:t xml:space="preserve"> – </w:t>
      </w:r>
      <w:proofErr w:type="gramStart"/>
      <w:r w:rsidRPr="00C917D2">
        <w:rPr>
          <w:b w:val="0"/>
          <w:sz w:val="28"/>
          <w:szCs w:val="28"/>
          <w:shd w:val="clear" w:color="auto" w:fill="FFFFFF"/>
        </w:rPr>
        <w:t>св</w:t>
      </w:r>
      <w:proofErr w:type="gramEnd"/>
      <w:r w:rsidRPr="00C917D2">
        <w:rPr>
          <w:b w:val="0"/>
          <w:sz w:val="28"/>
          <w:szCs w:val="28"/>
          <w:shd w:val="clear" w:color="auto" w:fill="FFFFFF"/>
        </w:rPr>
        <w:t xml:space="preserve">ідома зміна чи модифікація вже наявних даних, що </w:t>
      </w:r>
    </w:p>
    <w:p w:rsidR="00541C62" w:rsidRPr="00C917D2" w:rsidRDefault="00541C62" w:rsidP="00541C6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  <w:shd w:val="clear" w:color="auto" w:fill="FFFFFF"/>
        </w:rPr>
        <w:t xml:space="preserve">стосуються освітнього процесу чи наукових </w:t>
      </w:r>
      <w:proofErr w:type="gramStart"/>
      <w:r w:rsidRPr="00C917D2">
        <w:rPr>
          <w:b w:val="0"/>
          <w:sz w:val="28"/>
          <w:szCs w:val="28"/>
          <w:shd w:val="clear" w:color="auto" w:fill="FFFFFF"/>
        </w:rPr>
        <w:t>досл</w:t>
      </w:r>
      <w:proofErr w:type="gramEnd"/>
      <w:r w:rsidRPr="00C917D2">
        <w:rPr>
          <w:b w:val="0"/>
          <w:sz w:val="28"/>
          <w:szCs w:val="28"/>
          <w:shd w:val="clear" w:color="auto" w:fill="FFFFFF"/>
        </w:rPr>
        <w:t>іджень.</w:t>
      </w:r>
    </w:p>
    <w:p w:rsidR="00541C62" w:rsidRPr="00541C62" w:rsidRDefault="00541C62" w:rsidP="00541C62">
      <w:pPr>
        <w:pStyle w:val="2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450"/>
        <w:jc w:val="both"/>
        <w:rPr>
          <w:b w:val="0"/>
          <w:sz w:val="28"/>
          <w:szCs w:val="28"/>
        </w:rPr>
      </w:pPr>
      <w:r w:rsidRPr="00C917D2">
        <w:rPr>
          <w:b w:val="0"/>
          <w:i/>
          <w:iCs/>
          <w:sz w:val="28"/>
          <w:szCs w:val="28"/>
          <w:shd w:val="clear" w:color="auto" w:fill="FFFFFF"/>
        </w:rPr>
        <w:t>Списування </w:t>
      </w:r>
      <w:r w:rsidRPr="00C917D2">
        <w:rPr>
          <w:b w:val="0"/>
          <w:sz w:val="28"/>
          <w:szCs w:val="28"/>
          <w:shd w:val="clear" w:color="auto" w:fill="FFFFFF"/>
        </w:rPr>
        <w:t xml:space="preserve">– виконання письмових робіт із залученням зовнішніх джерел </w:t>
      </w:r>
    </w:p>
    <w:p w:rsidR="00541C62" w:rsidRPr="00541C62" w:rsidRDefault="00541C62" w:rsidP="00541C6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541C62">
        <w:rPr>
          <w:b w:val="0"/>
          <w:sz w:val="28"/>
          <w:szCs w:val="28"/>
          <w:shd w:val="clear" w:color="auto" w:fill="FFFFFF"/>
          <w:lang w:val="uk-UA"/>
        </w:rPr>
        <w:lastRenderedPageBreak/>
        <w:t>інформації (шпаргалки, мікронавушники, телефони, планшети, тощо), крім дозволених для використання, зокрема під час оцінювання результатів навчання, а також повторне використання раніше виконаної іншою особою письмової роботи (лабораторної, контрольної, самостійної, індивідуальної, тощо).</w:t>
      </w:r>
    </w:p>
    <w:p w:rsidR="00541C62" w:rsidRPr="00541C62" w:rsidRDefault="00541C62" w:rsidP="00541C62">
      <w:pPr>
        <w:pStyle w:val="2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450"/>
        <w:jc w:val="both"/>
        <w:rPr>
          <w:b w:val="0"/>
          <w:sz w:val="28"/>
          <w:szCs w:val="28"/>
        </w:rPr>
      </w:pPr>
      <w:r w:rsidRPr="00C917D2">
        <w:rPr>
          <w:b w:val="0"/>
          <w:i/>
          <w:iCs/>
          <w:sz w:val="28"/>
          <w:szCs w:val="28"/>
          <w:shd w:val="clear" w:color="auto" w:fill="FFFFFF"/>
        </w:rPr>
        <w:t>Обман </w:t>
      </w:r>
      <w:r w:rsidRPr="00C917D2">
        <w:rPr>
          <w:b w:val="0"/>
          <w:sz w:val="28"/>
          <w:szCs w:val="28"/>
          <w:shd w:val="clear" w:color="auto" w:fill="FFFFFF"/>
        </w:rPr>
        <w:t xml:space="preserve">– надання завідомо неправдивої інформації щодо власної освітньої </w:t>
      </w:r>
    </w:p>
    <w:p w:rsidR="00541C62" w:rsidRPr="00541C62" w:rsidRDefault="00541C62" w:rsidP="00541C6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541C62">
        <w:rPr>
          <w:b w:val="0"/>
          <w:sz w:val="28"/>
          <w:szCs w:val="28"/>
          <w:shd w:val="clear" w:color="auto" w:fill="FFFFFF"/>
          <w:lang w:val="uk-UA"/>
        </w:rPr>
        <w:t>(наукової, творчої) діяльності чи організації освітнього процесу; формами обману є, зокрема, академічний плагіат, самоплагіат, фабрикація, фальсифікація та списування.</w:t>
      </w:r>
    </w:p>
    <w:p w:rsidR="00541C62" w:rsidRPr="00541C62" w:rsidRDefault="00541C62" w:rsidP="00541C62">
      <w:pPr>
        <w:pStyle w:val="2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450"/>
        <w:jc w:val="both"/>
        <w:rPr>
          <w:b w:val="0"/>
          <w:sz w:val="28"/>
          <w:szCs w:val="28"/>
        </w:rPr>
      </w:pPr>
      <w:r w:rsidRPr="00C917D2">
        <w:rPr>
          <w:b w:val="0"/>
          <w:i/>
          <w:iCs/>
          <w:sz w:val="28"/>
          <w:szCs w:val="28"/>
          <w:shd w:val="clear" w:color="auto" w:fill="FFFFFF"/>
        </w:rPr>
        <w:t>Хабарництво </w:t>
      </w:r>
      <w:r w:rsidRPr="00C917D2">
        <w:rPr>
          <w:b w:val="0"/>
          <w:sz w:val="28"/>
          <w:szCs w:val="28"/>
          <w:shd w:val="clear" w:color="auto" w:fill="FFFFFF"/>
        </w:rPr>
        <w:t xml:space="preserve">– надання (отримання) учасником освітнього процесу чи </w:t>
      </w:r>
    </w:p>
    <w:p w:rsidR="00541C62" w:rsidRPr="00C917D2" w:rsidRDefault="00541C62" w:rsidP="00541C6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  <w:shd w:val="clear" w:color="auto" w:fill="FFFFFF"/>
        </w:rPr>
        <w:t xml:space="preserve">пропозиція щодо надання (отримання) коштів, майна, послуг, </w:t>
      </w:r>
      <w:proofErr w:type="gramStart"/>
      <w:r w:rsidRPr="00C917D2">
        <w:rPr>
          <w:b w:val="0"/>
          <w:sz w:val="28"/>
          <w:szCs w:val="28"/>
          <w:shd w:val="clear" w:color="auto" w:fill="FFFFFF"/>
        </w:rPr>
        <w:t>п</w:t>
      </w:r>
      <w:proofErr w:type="gramEnd"/>
      <w:r w:rsidRPr="00C917D2">
        <w:rPr>
          <w:b w:val="0"/>
          <w:sz w:val="28"/>
          <w:szCs w:val="28"/>
          <w:shd w:val="clear" w:color="auto" w:fill="FFFFFF"/>
        </w:rPr>
        <w:t>ільг чи будь-яких інших благ матеріального чи нематеріального характеру з метою отримання неправомірної переваги в освітньому процесі.</w:t>
      </w:r>
    </w:p>
    <w:p w:rsidR="00541C62" w:rsidRPr="00541C62" w:rsidRDefault="00541C62" w:rsidP="00541C62">
      <w:pPr>
        <w:pStyle w:val="2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450"/>
        <w:jc w:val="both"/>
        <w:rPr>
          <w:b w:val="0"/>
          <w:sz w:val="28"/>
          <w:szCs w:val="28"/>
        </w:rPr>
      </w:pPr>
      <w:r w:rsidRPr="00C917D2">
        <w:rPr>
          <w:b w:val="0"/>
          <w:i/>
          <w:iCs/>
          <w:sz w:val="28"/>
          <w:szCs w:val="28"/>
          <w:shd w:val="clear" w:color="auto" w:fill="FFFFFF"/>
        </w:rPr>
        <w:t>Зловживання впливом</w:t>
      </w:r>
      <w:r w:rsidRPr="00C917D2">
        <w:rPr>
          <w:b w:val="0"/>
          <w:sz w:val="28"/>
          <w:szCs w:val="28"/>
          <w:shd w:val="clear" w:color="auto" w:fill="FFFFFF"/>
        </w:rPr>
        <w:t xml:space="preserve"> – пропозиція, обіцянка або надання </w:t>
      </w:r>
      <w:proofErr w:type="gramStart"/>
      <w:r w:rsidRPr="00C917D2">
        <w:rPr>
          <w:b w:val="0"/>
          <w:sz w:val="28"/>
          <w:szCs w:val="28"/>
          <w:shd w:val="clear" w:color="auto" w:fill="FFFFFF"/>
        </w:rPr>
        <w:t>неправом</w:t>
      </w:r>
      <w:proofErr w:type="gramEnd"/>
      <w:r w:rsidRPr="00C917D2">
        <w:rPr>
          <w:b w:val="0"/>
          <w:sz w:val="28"/>
          <w:szCs w:val="28"/>
          <w:shd w:val="clear" w:color="auto" w:fill="FFFFFF"/>
        </w:rPr>
        <w:t xml:space="preserve">ірної </w:t>
      </w:r>
    </w:p>
    <w:p w:rsidR="00541C62" w:rsidRPr="00C917D2" w:rsidRDefault="00541C62" w:rsidP="00541C6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  <w:shd w:val="clear" w:color="auto" w:fill="FFFFFF"/>
        </w:rPr>
        <w:t xml:space="preserve">вигоди особі, яка пропонує чи обіцяє (погоджується) за таку вигоду або за надання такої вигоди третій особі вплинути на прийняття </w:t>
      </w:r>
      <w:proofErr w:type="gramStart"/>
      <w:r w:rsidRPr="00C917D2">
        <w:rPr>
          <w:b w:val="0"/>
          <w:sz w:val="28"/>
          <w:szCs w:val="28"/>
          <w:shd w:val="clear" w:color="auto" w:fill="FFFFFF"/>
        </w:rPr>
        <w:t>р</w:t>
      </w:r>
      <w:proofErr w:type="gramEnd"/>
      <w:r w:rsidRPr="00C917D2">
        <w:rPr>
          <w:b w:val="0"/>
          <w:sz w:val="28"/>
          <w:szCs w:val="28"/>
          <w:shd w:val="clear" w:color="auto" w:fill="FFFFFF"/>
        </w:rPr>
        <w:t>ішення особою, уповноваженою на виконання функцій держави.</w:t>
      </w:r>
    </w:p>
    <w:p w:rsidR="00541C62" w:rsidRPr="00541C62" w:rsidRDefault="00541C62" w:rsidP="00541C62">
      <w:pPr>
        <w:pStyle w:val="2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450"/>
        <w:jc w:val="both"/>
        <w:rPr>
          <w:b w:val="0"/>
          <w:sz w:val="28"/>
          <w:szCs w:val="28"/>
        </w:rPr>
      </w:pPr>
      <w:r w:rsidRPr="00C917D2">
        <w:rPr>
          <w:b w:val="0"/>
          <w:i/>
          <w:iCs/>
          <w:sz w:val="28"/>
          <w:szCs w:val="28"/>
          <w:shd w:val="clear" w:color="auto" w:fill="FFFFFF"/>
        </w:rPr>
        <w:t>Необ’єктивне оцінювання</w:t>
      </w:r>
      <w:r w:rsidRPr="00C917D2">
        <w:rPr>
          <w:b w:val="0"/>
          <w:sz w:val="28"/>
          <w:szCs w:val="28"/>
          <w:shd w:val="clear" w:color="auto" w:fill="FFFFFF"/>
        </w:rPr>
        <w:t xml:space="preserve"> – </w:t>
      </w:r>
      <w:proofErr w:type="gramStart"/>
      <w:r w:rsidRPr="00C917D2">
        <w:rPr>
          <w:b w:val="0"/>
          <w:sz w:val="28"/>
          <w:szCs w:val="28"/>
          <w:shd w:val="clear" w:color="auto" w:fill="FFFFFF"/>
        </w:rPr>
        <w:t>св</w:t>
      </w:r>
      <w:proofErr w:type="gramEnd"/>
      <w:r w:rsidRPr="00C917D2">
        <w:rPr>
          <w:b w:val="0"/>
          <w:sz w:val="28"/>
          <w:szCs w:val="28"/>
          <w:shd w:val="clear" w:color="auto" w:fill="FFFFFF"/>
        </w:rPr>
        <w:t xml:space="preserve">ідоме завищення або заниження оцінки </w:t>
      </w:r>
    </w:p>
    <w:p w:rsidR="00541C62" w:rsidRPr="00C917D2" w:rsidRDefault="00541C62" w:rsidP="00541C6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  <w:shd w:val="clear" w:color="auto" w:fill="FFFFFF"/>
        </w:rPr>
        <w:t>результатів навчання здобувачів освіти.</w:t>
      </w:r>
    </w:p>
    <w:p w:rsidR="00541C62" w:rsidRPr="00C917D2" w:rsidRDefault="00541C62" w:rsidP="00541C6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  <w:shd w:val="clear" w:color="auto" w:fill="FFFFFF"/>
        </w:rPr>
        <w:t xml:space="preserve">2.3. Академічна доброчесність впроваджується через систему принципів: законності, професіоналізму, чесності, взаємоповаги, </w:t>
      </w:r>
      <w:proofErr w:type="gramStart"/>
      <w:r w:rsidRPr="00C917D2">
        <w:rPr>
          <w:b w:val="0"/>
          <w:sz w:val="28"/>
          <w:szCs w:val="28"/>
          <w:shd w:val="clear" w:color="auto" w:fill="FFFFFF"/>
        </w:rPr>
        <w:t>вв</w:t>
      </w:r>
      <w:proofErr w:type="gramEnd"/>
      <w:r w:rsidRPr="00C917D2">
        <w:rPr>
          <w:b w:val="0"/>
          <w:sz w:val="28"/>
          <w:szCs w:val="28"/>
          <w:shd w:val="clear" w:color="auto" w:fill="FFFFFF"/>
        </w:rPr>
        <w:t>ічливості, справедливості, відповідальності, прозорості, толерантності.</w:t>
      </w:r>
    </w:p>
    <w:p w:rsidR="00541C62" w:rsidRPr="00C917D2" w:rsidRDefault="00541C62" w:rsidP="00541C6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  <w:shd w:val="clear" w:color="auto" w:fill="FFFFFF"/>
        </w:rPr>
        <w:t xml:space="preserve">2.4. Кожен член шкільної спільноти наділений правом вільно обирати свою громадянську позицію, яка проголошується відкрито при обговоренні </w:t>
      </w:r>
      <w:proofErr w:type="gramStart"/>
      <w:r w:rsidRPr="00C917D2">
        <w:rPr>
          <w:b w:val="0"/>
          <w:sz w:val="28"/>
          <w:szCs w:val="28"/>
          <w:shd w:val="clear" w:color="auto" w:fill="FFFFFF"/>
        </w:rPr>
        <w:t>р</w:t>
      </w:r>
      <w:proofErr w:type="gramEnd"/>
      <w:r w:rsidRPr="00C917D2">
        <w:rPr>
          <w:b w:val="0"/>
          <w:sz w:val="28"/>
          <w:szCs w:val="28"/>
          <w:shd w:val="clear" w:color="auto" w:fill="FFFFFF"/>
        </w:rPr>
        <w:t>ішень та внутрішніх документів.</w:t>
      </w:r>
    </w:p>
    <w:p w:rsidR="00541C62" w:rsidRPr="00C917D2" w:rsidRDefault="00541C62" w:rsidP="00541C6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  <w:shd w:val="clear" w:color="auto" w:fill="FFFFFF"/>
        </w:rPr>
        <w:t>2.5. Офіційне висвітлення діяльності закладу та напрямів його розвитку може здійснювати директор школи або особа за його дорученням.</w:t>
      </w:r>
    </w:p>
    <w:p w:rsidR="00541C62" w:rsidRDefault="00541C62" w:rsidP="00541C6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shd w:val="clear" w:color="auto" w:fill="FFFFFF"/>
          <w:lang w:val="uk-UA"/>
        </w:rPr>
      </w:pPr>
      <w:r w:rsidRPr="00C917D2">
        <w:rPr>
          <w:b w:val="0"/>
          <w:sz w:val="28"/>
          <w:szCs w:val="28"/>
          <w:shd w:val="clear" w:color="auto" w:fill="FFFFFF"/>
        </w:rPr>
        <w:t xml:space="preserve">2.6. У разі, якщо відбулося розповсюдження інформації, яка є </w:t>
      </w:r>
      <w:proofErr w:type="gramStart"/>
      <w:r w:rsidRPr="00C917D2">
        <w:rPr>
          <w:b w:val="0"/>
          <w:sz w:val="28"/>
          <w:szCs w:val="28"/>
          <w:shd w:val="clear" w:color="auto" w:fill="FFFFFF"/>
        </w:rPr>
        <w:t>неправдивою</w:t>
      </w:r>
      <w:proofErr w:type="gramEnd"/>
      <w:r w:rsidRPr="00C917D2">
        <w:rPr>
          <w:b w:val="0"/>
          <w:sz w:val="28"/>
          <w:szCs w:val="28"/>
          <w:shd w:val="clear" w:color="auto" w:fill="FFFFFF"/>
        </w:rPr>
        <w:t>, особа, яка до цього причетна, має зробити все можливе, щоб спростувати викривлену інформацію, зменшити обсяг завданої шкоди.</w:t>
      </w:r>
    </w:p>
    <w:p w:rsidR="00541C62" w:rsidRDefault="00541C62" w:rsidP="00541C6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shd w:val="clear" w:color="auto" w:fill="FFFFFF"/>
          <w:lang w:val="uk-UA"/>
        </w:rPr>
      </w:pPr>
    </w:p>
    <w:p w:rsidR="00541C62" w:rsidRPr="00541C62" w:rsidRDefault="00541C62" w:rsidP="00541C62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541C62">
        <w:rPr>
          <w:sz w:val="28"/>
          <w:szCs w:val="28"/>
          <w:shd w:val="clear" w:color="auto" w:fill="FFFFFF"/>
          <w:lang w:val="uk-UA"/>
        </w:rPr>
        <w:t>ІІІ. Забезпечення академічної доброчесності учасниками освітнього процесу.</w:t>
      </w:r>
    </w:p>
    <w:p w:rsidR="0051387C" w:rsidRDefault="0051387C" w:rsidP="00DE56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1C62" w:rsidRPr="00C917D2" w:rsidRDefault="00541C62" w:rsidP="00541C6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  <w:shd w:val="clear" w:color="auto" w:fill="FFFFFF"/>
        </w:rPr>
        <w:t>Академічна доброчесність забезпечується:</w:t>
      </w:r>
    </w:p>
    <w:p w:rsidR="00541C62" w:rsidRPr="008E66E9" w:rsidRDefault="00541C62" w:rsidP="00541C62">
      <w:pPr>
        <w:pStyle w:val="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66E9">
        <w:rPr>
          <w:i/>
          <w:iCs/>
          <w:sz w:val="28"/>
          <w:szCs w:val="28"/>
          <w:u w:val="single"/>
          <w:shd w:val="clear" w:color="auto" w:fill="FFFFFF"/>
        </w:rPr>
        <w:t>3.1. Усіма співробітниками та учасниками освітнього процесу школи шляхом:</w:t>
      </w:r>
    </w:p>
    <w:p w:rsidR="00541C62" w:rsidRPr="00C917D2" w:rsidRDefault="00541C62" w:rsidP="00541C6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  <w:shd w:val="clear" w:color="auto" w:fill="FFFFFF"/>
        </w:rPr>
        <w:t>3.1.1. Уникнення провокування дій, пов’язаних з корупційними правопорушеннями.</w:t>
      </w:r>
    </w:p>
    <w:p w:rsidR="00541C62" w:rsidRPr="00C917D2" w:rsidRDefault="00541C62" w:rsidP="00541C6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  <w:shd w:val="clear" w:color="auto" w:fill="FFFFFF"/>
        </w:rPr>
        <w:t>3.1.2. Дотримання норм Конституції України.</w:t>
      </w:r>
    </w:p>
    <w:p w:rsidR="00541C62" w:rsidRPr="00C917D2" w:rsidRDefault="00541C62" w:rsidP="00541C6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  <w:shd w:val="clear" w:color="auto" w:fill="FFFFFF"/>
        </w:rPr>
        <w:t>3.1.3. Дотримання Статуту школи та Правил внутрішнього розпорядку.</w:t>
      </w:r>
    </w:p>
    <w:p w:rsidR="00541C62" w:rsidRPr="00C917D2" w:rsidRDefault="00541C62" w:rsidP="00541C6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  <w:shd w:val="clear" w:color="auto" w:fill="FFFFFF"/>
        </w:rPr>
        <w:t xml:space="preserve">3.1.4. Дотримання норм </w:t>
      </w:r>
      <w:proofErr w:type="gramStart"/>
      <w:r w:rsidRPr="00C917D2">
        <w:rPr>
          <w:b w:val="0"/>
          <w:sz w:val="28"/>
          <w:szCs w:val="28"/>
          <w:shd w:val="clear" w:color="auto" w:fill="FFFFFF"/>
        </w:rPr>
        <w:t>чинного</w:t>
      </w:r>
      <w:proofErr w:type="gramEnd"/>
      <w:r w:rsidRPr="00C917D2">
        <w:rPr>
          <w:b w:val="0"/>
          <w:sz w:val="28"/>
          <w:szCs w:val="28"/>
          <w:shd w:val="clear" w:color="auto" w:fill="FFFFFF"/>
        </w:rPr>
        <w:t xml:space="preserve"> законодавства України в сфері освіти та загальної середньої освіти.</w:t>
      </w:r>
    </w:p>
    <w:p w:rsidR="00541C62" w:rsidRPr="00C917D2" w:rsidRDefault="00541C62" w:rsidP="00541C6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  <w:shd w:val="clear" w:color="auto" w:fill="FFFFFF"/>
        </w:rPr>
        <w:t>3.1.5. Збереження, поліпшення та раціонального використання навчально – матеріальної бази закладу.</w:t>
      </w:r>
    </w:p>
    <w:p w:rsidR="00541C62" w:rsidRPr="00C917D2" w:rsidRDefault="00541C62" w:rsidP="00541C6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  <w:shd w:val="clear" w:color="auto" w:fill="FFFFFF"/>
        </w:rPr>
        <w:lastRenderedPageBreak/>
        <w:t>3.1.6. Культури зовнішнього вигляду співробітникі</w:t>
      </w:r>
      <w:proofErr w:type="gramStart"/>
      <w:r w:rsidRPr="00C917D2">
        <w:rPr>
          <w:b w:val="0"/>
          <w:sz w:val="28"/>
          <w:szCs w:val="28"/>
          <w:shd w:val="clear" w:color="auto" w:fill="FFFFFF"/>
        </w:rPr>
        <w:t>в</w:t>
      </w:r>
      <w:proofErr w:type="gramEnd"/>
      <w:r w:rsidRPr="00C917D2">
        <w:rPr>
          <w:b w:val="0"/>
          <w:sz w:val="28"/>
          <w:szCs w:val="28"/>
          <w:shd w:val="clear" w:color="auto" w:fill="FFFFFF"/>
        </w:rPr>
        <w:t xml:space="preserve"> та учасників освітнього процесу.</w:t>
      </w:r>
    </w:p>
    <w:p w:rsidR="00541C62" w:rsidRPr="00C917D2" w:rsidRDefault="00541C62" w:rsidP="00541C6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  <w:shd w:val="clear" w:color="auto" w:fill="FFFFFF"/>
        </w:rPr>
        <w:t xml:space="preserve">3.1.7. Дотримання правил високих стандартів ділової етики у веденні переговорів, у тому числі телефонних, які мають вестися у спокійному, </w:t>
      </w:r>
      <w:proofErr w:type="gramStart"/>
      <w:r w:rsidRPr="00C917D2">
        <w:rPr>
          <w:b w:val="0"/>
          <w:sz w:val="28"/>
          <w:szCs w:val="28"/>
          <w:shd w:val="clear" w:color="auto" w:fill="FFFFFF"/>
        </w:rPr>
        <w:t>вв</w:t>
      </w:r>
      <w:proofErr w:type="gramEnd"/>
      <w:r w:rsidRPr="00C917D2">
        <w:rPr>
          <w:b w:val="0"/>
          <w:sz w:val="28"/>
          <w:szCs w:val="28"/>
          <w:shd w:val="clear" w:color="auto" w:fill="FFFFFF"/>
        </w:rPr>
        <w:t>ічливому, доброзичливому тоні, що сприяє створенню позитивної репутації закладу загалом.</w:t>
      </w:r>
    </w:p>
    <w:p w:rsidR="00541C62" w:rsidRPr="00C917D2" w:rsidRDefault="00541C62" w:rsidP="00541C6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  <w:shd w:val="clear" w:color="auto" w:fill="FFFFFF"/>
        </w:rPr>
        <w:t>3.1.8. Надання достовірної інформації.</w:t>
      </w:r>
    </w:p>
    <w:p w:rsidR="00541C62" w:rsidRPr="00C917D2" w:rsidRDefault="00541C62" w:rsidP="00541C6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  <w:shd w:val="clear" w:color="auto" w:fill="FFFFFF"/>
        </w:rPr>
        <w:t xml:space="preserve">3.1.9. Негайного повідомлення </w:t>
      </w:r>
      <w:proofErr w:type="gramStart"/>
      <w:r w:rsidRPr="00C917D2">
        <w:rPr>
          <w:b w:val="0"/>
          <w:sz w:val="28"/>
          <w:szCs w:val="28"/>
          <w:shd w:val="clear" w:color="auto" w:fill="FFFFFF"/>
        </w:rPr>
        <w:t>адм</w:t>
      </w:r>
      <w:proofErr w:type="gramEnd"/>
      <w:r w:rsidRPr="00C917D2">
        <w:rPr>
          <w:b w:val="0"/>
          <w:sz w:val="28"/>
          <w:szCs w:val="28"/>
          <w:shd w:val="clear" w:color="auto" w:fill="FFFFFF"/>
        </w:rPr>
        <w:t>іністрації закладу у разі отримання для виконання рішень чи доручень, які є незаконними або такими, що становлять загрозу правам, свободам чи інтересам окремих громадян, юридичних осіб, державним або суспільним інтересам.</w:t>
      </w:r>
    </w:p>
    <w:p w:rsidR="00541C62" w:rsidRPr="00C917D2" w:rsidRDefault="00541C62" w:rsidP="00541C6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  <w:shd w:val="clear" w:color="auto" w:fill="FFFFFF"/>
        </w:rPr>
        <w:t>3.1.10.Відповідальності за порушення академічної доброчесності.</w:t>
      </w:r>
    </w:p>
    <w:p w:rsidR="008E66E9" w:rsidRDefault="008E66E9" w:rsidP="00541C6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i/>
          <w:iCs/>
          <w:sz w:val="28"/>
          <w:szCs w:val="28"/>
          <w:u w:val="single"/>
          <w:shd w:val="clear" w:color="auto" w:fill="FFFFFF"/>
          <w:lang w:val="uk-UA"/>
        </w:rPr>
      </w:pPr>
    </w:p>
    <w:p w:rsidR="00541C62" w:rsidRPr="008E66E9" w:rsidRDefault="00541C62" w:rsidP="00541C62">
      <w:pPr>
        <w:pStyle w:val="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66E9">
        <w:rPr>
          <w:i/>
          <w:iCs/>
          <w:sz w:val="28"/>
          <w:szCs w:val="28"/>
          <w:u w:val="single"/>
          <w:shd w:val="clear" w:color="auto" w:fill="FFFFFF"/>
        </w:rPr>
        <w:t>3.2. Педагогічними працівниками шляхом:</w:t>
      </w:r>
    </w:p>
    <w:p w:rsidR="00541C62" w:rsidRPr="00C917D2" w:rsidRDefault="00541C62" w:rsidP="00541C62">
      <w:pPr>
        <w:pStyle w:val="2"/>
        <w:numPr>
          <w:ilvl w:val="0"/>
          <w:numId w:val="31"/>
        </w:numPr>
        <w:shd w:val="clear" w:color="auto" w:fill="FFFFFF"/>
        <w:spacing w:before="225" w:beforeAutospacing="0" w:after="0" w:afterAutospacing="0"/>
        <w:ind w:left="45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</w:rPr>
        <w:t>дотримання норм законодавства України про авторське право;</w:t>
      </w:r>
    </w:p>
    <w:p w:rsidR="008E66E9" w:rsidRPr="008E66E9" w:rsidRDefault="00541C62" w:rsidP="008E66E9">
      <w:pPr>
        <w:pStyle w:val="2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45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</w:rPr>
        <w:t>повагу до осіб, які здобувають освіту, до їхніх батькі</w:t>
      </w:r>
      <w:proofErr w:type="gramStart"/>
      <w:r w:rsidRPr="00C917D2">
        <w:rPr>
          <w:b w:val="0"/>
          <w:sz w:val="28"/>
          <w:szCs w:val="28"/>
        </w:rPr>
        <w:t>в</w:t>
      </w:r>
      <w:proofErr w:type="gramEnd"/>
      <w:r w:rsidRPr="00C917D2">
        <w:rPr>
          <w:b w:val="0"/>
          <w:sz w:val="28"/>
          <w:szCs w:val="28"/>
        </w:rPr>
        <w:t xml:space="preserve"> </w:t>
      </w:r>
      <w:proofErr w:type="gramStart"/>
      <w:r w:rsidRPr="00C917D2">
        <w:rPr>
          <w:b w:val="0"/>
          <w:sz w:val="28"/>
          <w:szCs w:val="28"/>
        </w:rPr>
        <w:t>та</w:t>
      </w:r>
      <w:proofErr w:type="gramEnd"/>
      <w:r w:rsidRPr="00C917D2">
        <w:rPr>
          <w:b w:val="0"/>
          <w:sz w:val="28"/>
          <w:szCs w:val="28"/>
        </w:rPr>
        <w:t xml:space="preserve"> осіб, які їх </w:t>
      </w:r>
    </w:p>
    <w:p w:rsidR="00541C62" w:rsidRPr="008E66E9" w:rsidRDefault="00541C62" w:rsidP="008E66E9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8E66E9">
        <w:rPr>
          <w:b w:val="0"/>
          <w:sz w:val="28"/>
          <w:szCs w:val="28"/>
          <w:lang w:val="uk-UA"/>
        </w:rPr>
        <w:t>замінюють, незалежно від віку, статі, стану здоров’я, громадянства, національності, ставлення до релігії, кольору шкіри, місця проживання, мови спілкування, походження, соціального і майнового стану, а також інших обставин;</w:t>
      </w:r>
    </w:p>
    <w:p w:rsidR="008E66E9" w:rsidRPr="008E66E9" w:rsidRDefault="00541C62" w:rsidP="008E66E9">
      <w:pPr>
        <w:pStyle w:val="2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45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</w:rPr>
        <w:t>об’єктивно та неупереджено оцінювати знання та вміння здобувачі</w:t>
      </w:r>
      <w:proofErr w:type="gramStart"/>
      <w:r w:rsidRPr="00C917D2">
        <w:rPr>
          <w:b w:val="0"/>
          <w:sz w:val="28"/>
          <w:szCs w:val="28"/>
        </w:rPr>
        <w:t>в</w:t>
      </w:r>
      <w:proofErr w:type="gramEnd"/>
      <w:r w:rsidRPr="00C917D2">
        <w:rPr>
          <w:b w:val="0"/>
          <w:sz w:val="28"/>
          <w:szCs w:val="28"/>
        </w:rPr>
        <w:t xml:space="preserve"> </w:t>
      </w:r>
    </w:p>
    <w:p w:rsidR="00541C62" w:rsidRPr="00C917D2" w:rsidRDefault="00541C62" w:rsidP="008E66E9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</w:rPr>
        <w:t>освіти;</w:t>
      </w:r>
    </w:p>
    <w:p w:rsidR="008E66E9" w:rsidRPr="008E66E9" w:rsidRDefault="00541C62" w:rsidP="008E66E9">
      <w:pPr>
        <w:pStyle w:val="2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45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</w:rPr>
        <w:t xml:space="preserve">якісно, вчасно та результативно виконувати свої функціональні </w:t>
      </w:r>
    </w:p>
    <w:p w:rsidR="00541C62" w:rsidRPr="00C917D2" w:rsidRDefault="00541C62" w:rsidP="008E66E9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</w:rPr>
        <w:t>обов’язки;</w:t>
      </w:r>
    </w:p>
    <w:p w:rsidR="00541C62" w:rsidRPr="00C917D2" w:rsidRDefault="00541C62" w:rsidP="008E66E9">
      <w:pPr>
        <w:pStyle w:val="2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45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</w:rPr>
        <w:t>впроваджувати у свою діяльність інноваційні методи навчання;</w:t>
      </w:r>
    </w:p>
    <w:p w:rsidR="00541C62" w:rsidRPr="00C917D2" w:rsidRDefault="00541C62" w:rsidP="008E66E9">
      <w:pPr>
        <w:pStyle w:val="2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45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</w:rPr>
        <w:t xml:space="preserve">відповідно до вимог законодавства </w:t>
      </w:r>
      <w:proofErr w:type="gramStart"/>
      <w:r w:rsidRPr="00C917D2">
        <w:rPr>
          <w:b w:val="0"/>
          <w:sz w:val="28"/>
          <w:szCs w:val="28"/>
        </w:rPr>
        <w:t>п</w:t>
      </w:r>
      <w:proofErr w:type="gramEnd"/>
      <w:r w:rsidRPr="00C917D2">
        <w:rPr>
          <w:b w:val="0"/>
          <w:sz w:val="28"/>
          <w:szCs w:val="28"/>
        </w:rPr>
        <w:t>ідвищувати свою кваліфікацію;</w:t>
      </w:r>
    </w:p>
    <w:p w:rsidR="008E66E9" w:rsidRPr="008E66E9" w:rsidRDefault="00541C62" w:rsidP="008E66E9">
      <w:pPr>
        <w:pStyle w:val="2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45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</w:rPr>
        <w:t xml:space="preserve">дотримання правил посилання на джерела інформації </w:t>
      </w:r>
      <w:proofErr w:type="gramStart"/>
      <w:r w:rsidRPr="00C917D2">
        <w:rPr>
          <w:b w:val="0"/>
          <w:sz w:val="28"/>
          <w:szCs w:val="28"/>
        </w:rPr>
        <w:t>у</w:t>
      </w:r>
      <w:proofErr w:type="gramEnd"/>
      <w:r w:rsidRPr="00C917D2">
        <w:rPr>
          <w:b w:val="0"/>
          <w:sz w:val="28"/>
          <w:szCs w:val="28"/>
        </w:rPr>
        <w:t xml:space="preserve"> разі використання </w:t>
      </w:r>
    </w:p>
    <w:p w:rsidR="00541C62" w:rsidRPr="00C917D2" w:rsidRDefault="00541C62" w:rsidP="008E66E9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</w:rPr>
        <w:t xml:space="preserve">відомостей, написання методичних </w:t>
      </w:r>
      <w:proofErr w:type="gramStart"/>
      <w:r w:rsidRPr="00C917D2">
        <w:rPr>
          <w:b w:val="0"/>
          <w:sz w:val="28"/>
          <w:szCs w:val="28"/>
        </w:rPr>
        <w:t>матер</w:t>
      </w:r>
      <w:proofErr w:type="gramEnd"/>
      <w:r w:rsidRPr="00C917D2">
        <w:rPr>
          <w:b w:val="0"/>
          <w:sz w:val="28"/>
          <w:szCs w:val="28"/>
        </w:rPr>
        <w:t>іалів, наукових робіт тощо;</w:t>
      </w:r>
    </w:p>
    <w:p w:rsidR="008E66E9" w:rsidRPr="008E66E9" w:rsidRDefault="00541C62" w:rsidP="008E66E9">
      <w:pPr>
        <w:pStyle w:val="2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45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</w:rPr>
        <w:t xml:space="preserve">не розголошувати конфіденційну інформацію, інформацію з обмеженим </w:t>
      </w:r>
    </w:p>
    <w:p w:rsidR="00541C62" w:rsidRPr="00C917D2" w:rsidRDefault="00541C62" w:rsidP="008E66E9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</w:rPr>
        <w:t xml:space="preserve">доступом та інші види інформації відповідно до вимог законодавства </w:t>
      </w:r>
      <w:proofErr w:type="gramStart"/>
      <w:r w:rsidRPr="00C917D2">
        <w:rPr>
          <w:b w:val="0"/>
          <w:sz w:val="28"/>
          <w:szCs w:val="28"/>
        </w:rPr>
        <w:t>в</w:t>
      </w:r>
      <w:proofErr w:type="gramEnd"/>
      <w:r w:rsidRPr="00C917D2">
        <w:rPr>
          <w:b w:val="0"/>
          <w:sz w:val="28"/>
          <w:szCs w:val="28"/>
        </w:rPr>
        <w:t xml:space="preserve"> сфері інформації та звернення громадян;</w:t>
      </w:r>
    </w:p>
    <w:p w:rsidR="00541C62" w:rsidRPr="00C917D2" w:rsidRDefault="00541C62" w:rsidP="008E66E9">
      <w:pPr>
        <w:pStyle w:val="2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450"/>
        <w:jc w:val="both"/>
        <w:rPr>
          <w:b w:val="0"/>
          <w:sz w:val="28"/>
          <w:szCs w:val="28"/>
        </w:rPr>
      </w:pPr>
      <w:proofErr w:type="gramStart"/>
      <w:r w:rsidRPr="00C917D2">
        <w:rPr>
          <w:b w:val="0"/>
          <w:sz w:val="28"/>
          <w:szCs w:val="28"/>
          <w:lang w:val="en-US"/>
        </w:rPr>
        <w:t>надання</w:t>
      </w:r>
      <w:proofErr w:type="gramEnd"/>
      <w:r w:rsidRPr="00C917D2">
        <w:rPr>
          <w:b w:val="0"/>
          <w:sz w:val="28"/>
          <w:szCs w:val="28"/>
          <w:lang w:val="en-US"/>
        </w:rPr>
        <w:t xml:space="preserve"> достовірної інформації;</w:t>
      </w:r>
    </w:p>
    <w:p w:rsidR="00541C62" w:rsidRPr="00C917D2" w:rsidRDefault="00541C62" w:rsidP="008E66E9">
      <w:pPr>
        <w:pStyle w:val="2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45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</w:rPr>
        <w:t>контроль за дотриманням академічної доброчесності здобувачами  освіти;</w:t>
      </w:r>
    </w:p>
    <w:p w:rsidR="00541C62" w:rsidRPr="00C917D2" w:rsidRDefault="00541C62" w:rsidP="008E66E9">
      <w:pPr>
        <w:pStyle w:val="2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45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</w:rPr>
        <w:t xml:space="preserve">уникати </w:t>
      </w:r>
      <w:proofErr w:type="gramStart"/>
      <w:r w:rsidRPr="00C917D2">
        <w:rPr>
          <w:b w:val="0"/>
          <w:sz w:val="28"/>
          <w:szCs w:val="28"/>
        </w:rPr>
        <w:t>приватного</w:t>
      </w:r>
      <w:proofErr w:type="gramEnd"/>
      <w:r w:rsidRPr="00C917D2">
        <w:rPr>
          <w:b w:val="0"/>
          <w:sz w:val="28"/>
          <w:szCs w:val="28"/>
        </w:rPr>
        <w:t xml:space="preserve"> інтересу та конфлікту інтересів;</w:t>
      </w:r>
    </w:p>
    <w:p w:rsidR="00541C62" w:rsidRPr="00C917D2" w:rsidRDefault="00541C62" w:rsidP="008E66E9">
      <w:pPr>
        <w:pStyle w:val="2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45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</w:rPr>
        <w:t>нести відповідальність за порушення академічної доброчесності;</w:t>
      </w:r>
    </w:p>
    <w:p w:rsidR="008E66E9" w:rsidRPr="008E66E9" w:rsidRDefault="00541C62" w:rsidP="008E66E9">
      <w:pPr>
        <w:pStyle w:val="2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45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</w:rPr>
        <w:t xml:space="preserve">негайно повідомляти </w:t>
      </w:r>
      <w:proofErr w:type="gramStart"/>
      <w:r w:rsidRPr="00C917D2">
        <w:rPr>
          <w:b w:val="0"/>
          <w:sz w:val="28"/>
          <w:szCs w:val="28"/>
        </w:rPr>
        <w:t>адм</w:t>
      </w:r>
      <w:proofErr w:type="gramEnd"/>
      <w:r w:rsidRPr="00C917D2">
        <w:rPr>
          <w:b w:val="0"/>
          <w:sz w:val="28"/>
          <w:szCs w:val="28"/>
        </w:rPr>
        <w:t xml:space="preserve">іністрацію закладу у разі отримання </w:t>
      </w:r>
    </w:p>
    <w:p w:rsidR="00541C62" w:rsidRDefault="00541C62" w:rsidP="008E66E9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C917D2">
        <w:rPr>
          <w:b w:val="0"/>
          <w:sz w:val="28"/>
          <w:szCs w:val="28"/>
        </w:rPr>
        <w:t xml:space="preserve">чи  виконання </w:t>
      </w:r>
      <w:proofErr w:type="gramStart"/>
      <w:r w:rsidRPr="00C917D2">
        <w:rPr>
          <w:b w:val="0"/>
          <w:sz w:val="28"/>
          <w:szCs w:val="28"/>
        </w:rPr>
        <w:t>р</w:t>
      </w:r>
      <w:proofErr w:type="gramEnd"/>
      <w:r w:rsidRPr="00C917D2">
        <w:rPr>
          <w:b w:val="0"/>
          <w:sz w:val="28"/>
          <w:szCs w:val="28"/>
        </w:rPr>
        <w:t>ішень чи доручень, які є незаконними або такими, що становлять загрозу правам, свободам чи інтересам окремих громадян, юридичних осіб, державним або суспільним інтересам</w:t>
      </w:r>
      <w:r w:rsidR="008E66E9">
        <w:rPr>
          <w:b w:val="0"/>
          <w:sz w:val="28"/>
          <w:szCs w:val="28"/>
          <w:lang w:val="uk-UA"/>
        </w:rPr>
        <w:t>,</w:t>
      </w:r>
      <w:r w:rsidRPr="00C917D2">
        <w:rPr>
          <w:b w:val="0"/>
          <w:sz w:val="28"/>
          <w:szCs w:val="28"/>
        </w:rPr>
        <w:t> тощо.</w:t>
      </w:r>
    </w:p>
    <w:p w:rsidR="008E66E9" w:rsidRPr="008E66E9" w:rsidRDefault="008E66E9" w:rsidP="008E66E9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</w:p>
    <w:p w:rsidR="00541C62" w:rsidRPr="008E66E9" w:rsidRDefault="00541C62" w:rsidP="00541C62">
      <w:pPr>
        <w:pStyle w:val="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66E9">
        <w:rPr>
          <w:i/>
          <w:iCs/>
          <w:sz w:val="28"/>
          <w:szCs w:val="28"/>
          <w:u w:val="single"/>
          <w:shd w:val="clear" w:color="auto" w:fill="FFFFFF"/>
        </w:rPr>
        <w:t>3.3. Здобувачами загальної середньої освіти шляхом:</w:t>
      </w:r>
    </w:p>
    <w:p w:rsidR="00541C62" w:rsidRPr="00C917D2" w:rsidRDefault="00541C62" w:rsidP="00541C6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  <w:shd w:val="clear" w:color="auto" w:fill="FFFFFF"/>
        </w:rPr>
        <w:t xml:space="preserve">3.3.1. Поваги </w:t>
      </w:r>
      <w:proofErr w:type="gramStart"/>
      <w:r w:rsidRPr="00C917D2">
        <w:rPr>
          <w:b w:val="0"/>
          <w:sz w:val="28"/>
          <w:szCs w:val="28"/>
          <w:shd w:val="clear" w:color="auto" w:fill="FFFFFF"/>
        </w:rPr>
        <w:t>до</w:t>
      </w:r>
      <w:proofErr w:type="gramEnd"/>
      <w:r w:rsidRPr="00C917D2">
        <w:rPr>
          <w:b w:val="0"/>
          <w:sz w:val="28"/>
          <w:szCs w:val="28"/>
          <w:shd w:val="clear" w:color="auto" w:fill="FFFFFF"/>
        </w:rPr>
        <w:t xml:space="preserve"> педагогічних працівників.</w:t>
      </w:r>
    </w:p>
    <w:p w:rsidR="00541C62" w:rsidRPr="00C917D2" w:rsidRDefault="00541C62" w:rsidP="00541C6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  <w:shd w:val="clear" w:color="auto" w:fill="FFFFFF"/>
        </w:rPr>
        <w:t>3.3.2. Поваги честі і гідності інших осіб, навіть, якщо їх погляди ві</w:t>
      </w:r>
      <w:proofErr w:type="gramStart"/>
      <w:r w:rsidRPr="00C917D2">
        <w:rPr>
          <w:b w:val="0"/>
          <w:sz w:val="28"/>
          <w:szCs w:val="28"/>
          <w:shd w:val="clear" w:color="auto" w:fill="FFFFFF"/>
        </w:rPr>
        <w:t>др</w:t>
      </w:r>
      <w:proofErr w:type="gramEnd"/>
      <w:r w:rsidRPr="00C917D2">
        <w:rPr>
          <w:b w:val="0"/>
          <w:sz w:val="28"/>
          <w:szCs w:val="28"/>
          <w:shd w:val="clear" w:color="auto" w:fill="FFFFFF"/>
        </w:rPr>
        <w:t>ізняються від власних переконань.</w:t>
      </w:r>
    </w:p>
    <w:p w:rsidR="00541C62" w:rsidRPr="00C917D2" w:rsidRDefault="00541C62" w:rsidP="00541C6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  <w:shd w:val="clear" w:color="auto" w:fill="FFFFFF"/>
        </w:rPr>
        <w:lastRenderedPageBreak/>
        <w:t xml:space="preserve">3.3.3. Присутності на всіх навчальних заняттях, </w:t>
      </w:r>
      <w:proofErr w:type="gramStart"/>
      <w:r w:rsidRPr="00C917D2">
        <w:rPr>
          <w:b w:val="0"/>
          <w:sz w:val="28"/>
          <w:szCs w:val="28"/>
          <w:shd w:val="clear" w:color="auto" w:fill="FFFFFF"/>
        </w:rPr>
        <w:t>окр</w:t>
      </w:r>
      <w:proofErr w:type="gramEnd"/>
      <w:r w:rsidRPr="00C917D2">
        <w:rPr>
          <w:b w:val="0"/>
          <w:sz w:val="28"/>
          <w:szCs w:val="28"/>
          <w:shd w:val="clear" w:color="auto" w:fill="FFFFFF"/>
        </w:rPr>
        <w:t>ім випадків, викликаних поважними причинами.</w:t>
      </w:r>
    </w:p>
    <w:p w:rsidR="00541C62" w:rsidRPr="00C917D2" w:rsidRDefault="00541C62" w:rsidP="00541C6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  <w:shd w:val="clear" w:color="auto" w:fill="FFFFFF"/>
        </w:rPr>
        <w:t xml:space="preserve">3.3.4. Самостійного виконання навчальних завдань, завдань поточного та </w:t>
      </w:r>
      <w:proofErr w:type="gramStart"/>
      <w:r w:rsidRPr="00C917D2">
        <w:rPr>
          <w:b w:val="0"/>
          <w:sz w:val="28"/>
          <w:szCs w:val="28"/>
          <w:shd w:val="clear" w:color="auto" w:fill="FFFFFF"/>
        </w:rPr>
        <w:t>п</w:t>
      </w:r>
      <w:proofErr w:type="gramEnd"/>
      <w:r w:rsidRPr="00C917D2">
        <w:rPr>
          <w:b w:val="0"/>
          <w:sz w:val="28"/>
          <w:szCs w:val="28"/>
          <w:shd w:val="clear" w:color="auto" w:fill="FFFFFF"/>
        </w:rPr>
        <w:t>ідсумкового контролю результатів навчання.</w:t>
      </w:r>
    </w:p>
    <w:p w:rsidR="00541C62" w:rsidRPr="00C917D2" w:rsidRDefault="00541C62" w:rsidP="00541C6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  <w:shd w:val="clear" w:color="auto" w:fill="FFFFFF"/>
        </w:rPr>
        <w:t>3.3.5. Подання на оцінювання лише самостійно виконаної роботи, що не є запозиченою або переробленою з іншої, виконаної третіми особами.</w:t>
      </w:r>
    </w:p>
    <w:p w:rsidR="00541C62" w:rsidRPr="00C917D2" w:rsidRDefault="00541C62" w:rsidP="00541C6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  <w:shd w:val="clear" w:color="auto" w:fill="FFFFFF"/>
        </w:rPr>
        <w:t xml:space="preserve">3.3.6. Використанням у навчальній або </w:t>
      </w:r>
      <w:proofErr w:type="gramStart"/>
      <w:r w:rsidRPr="00C917D2">
        <w:rPr>
          <w:b w:val="0"/>
          <w:sz w:val="28"/>
          <w:szCs w:val="28"/>
          <w:shd w:val="clear" w:color="auto" w:fill="FFFFFF"/>
        </w:rPr>
        <w:t>досл</w:t>
      </w:r>
      <w:proofErr w:type="gramEnd"/>
      <w:r w:rsidRPr="00C917D2">
        <w:rPr>
          <w:b w:val="0"/>
          <w:sz w:val="28"/>
          <w:szCs w:val="28"/>
          <w:shd w:val="clear" w:color="auto" w:fill="FFFFFF"/>
        </w:rPr>
        <w:t>ідницькій діяльності лише перевірених і достовірних джерел інформації та грамотного посилання на них.</w:t>
      </w:r>
    </w:p>
    <w:p w:rsidR="00541C62" w:rsidRPr="00C917D2" w:rsidRDefault="00541C62" w:rsidP="00541C6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  <w:shd w:val="clear" w:color="auto" w:fill="FFFFFF"/>
        </w:rPr>
        <w:t xml:space="preserve">3.3.7 Неприпустимості пропонування хабаря за отримання будь-яких переваг у навчальній або </w:t>
      </w:r>
      <w:proofErr w:type="gramStart"/>
      <w:r w:rsidRPr="00C917D2">
        <w:rPr>
          <w:b w:val="0"/>
          <w:sz w:val="28"/>
          <w:szCs w:val="28"/>
          <w:shd w:val="clear" w:color="auto" w:fill="FFFFFF"/>
        </w:rPr>
        <w:t>досл</w:t>
      </w:r>
      <w:proofErr w:type="gramEnd"/>
      <w:r w:rsidRPr="00C917D2">
        <w:rPr>
          <w:b w:val="0"/>
          <w:sz w:val="28"/>
          <w:szCs w:val="28"/>
          <w:shd w:val="clear" w:color="auto" w:fill="FFFFFF"/>
        </w:rPr>
        <w:t>ідницькій діяльності, у тому числі з метою зміни отриманої академічної оцінки.</w:t>
      </w:r>
    </w:p>
    <w:p w:rsidR="008E66E9" w:rsidRDefault="008E66E9" w:rsidP="00541C6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i/>
          <w:iCs/>
          <w:sz w:val="28"/>
          <w:szCs w:val="28"/>
          <w:u w:val="single"/>
          <w:shd w:val="clear" w:color="auto" w:fill="FFFFFF"/>
          <w:lang w:val="uk-UA"/>
        </w:rPr>
      </w:pPr>
    </w:p>
    <w:p w:rsidR="00541C62" w:rsidRPr="008E66E9" w:rsidRDefault="00541C62" w:rsidP="00541C62">
      <w:pPr>
        <w:pStyle w:val="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E66E9">
        <w:rPr>
          <w:i/>
          <w:iCs/>
          <w:sz w:val="28"/>
          <w:szCs w:val="28"/>
          <w:u w:val="single"/>
          <w:shd w:val="clear" w:color="auto" w:fill="FFFFFF"/>
          <w:lang w:val="uk-UA"/>
        </w:rPr>
        <w:t>3.4. Батьками здобувачів загальної середньої освіти або особами, які їх заміняють,</w:t>
      </w:r>
      <w:r w:rsidRPr="008E66E9">
        <w:rPr>
          <w:i/>
          <w:iCs/>
          <w:sz w:val="28"/>
          <w:szCs w:val="28"/>
          <w:u w:val="single"/>
          <w:shd w:val="clear" w:color="auto" w:fill="FFFFFF"/>
        </w:rPr>
        <w:t> </w:t>
      </w:r>
      <w:r w:rsidRPr="008E66E9">
        <w:rPr>
          <w:i/>
          <w:iCs/>
          <w:sz w:val="28"/>
          <w:szCs w:val="28"/>
          <w:u w:val="single"/>
          <w:shd w:val="clear" w:color="auto" w:fill="FFFFFF"/>
          <w:lang w:val="uk-UA"/>
        </w:rPr>
        <w:t xml:space="preserve"> шляхом:</w:t>
      </w:r>
    </w:p>
    <w:p w:rsidR="00541C62" w:rsidRPr="00C917D2" w:rsidRDefault="00541C62" w:rsidP="00541C6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  <w:shd w:val="clear" w:color="auto" w:fill="FFFFFF"/>
        </w:rPr>
        <w:t>3.4.1. </w:t>
      </w:r>
      <w:proofErr w:type="gramStart"/>
      <w:r w:rsidRPr="00C917D2">
        <w:rPr>
          <w:b w:val="0"/>
          <w:sz w:val="28"/>
          <w:szCs w:val="28"/>
          <w:shd w:val="clear" w:color="auto" w:fill="FFFFFF"/>
        </w:rPr>
        <w:t>Виховання у дітей поваги до гідності, прав, свобод і законних інтересів однокласників, учнів інших класів, вчителів та інших людей.</w:t>
      </w:r>
      <w:proofErr w:type="gramEnd"/>
    </w:p>
    <w:p w:rsidR="00541C62" w:rsidRPr="00C917D2" w:rsidRDefault="00541C62" w:rsidP="00541C6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  <w:shd w:val="clear" w:color="auto" w:fill="FFFFFF"/>
        </w:rPr>
        <w:t xml:space="preserve">3.4.2. Виховання відповідального ставлення до власного фізичного та психічного здоров’я, здоров’я оточуючих і довкілля, формування навичок </w:t>
      </w:r>
      <w:proofErr w:type="gramStart"/>
      <w:r w:rsidRPr="00C917D2">
        <w:rPr>
          <w:b w:val="0"/>
          <w:sz w:val="28"/>
          <w:szCs w:val="28"/>
          <w:shd w:val="clear" w:color="auto" w:fill="FFFFFF"/>
        </w:rPr>
        <w:t>здорового</w:t>
      </w:r>
      <w:proofErr w:type="gramEnd"/>
      <w:r w:rsidRPr="00C917D2">
        <w:rPr>
          <w:b w:val="0"/>
          <w:sz w:val="28"/>
          <w:szCs w:val="28"/>
          <w:shd w:val="clear" w:color="auto" w:fill="FFFFFF"/>
        </w:rPr>
        <w:t xml:space="preserve"> способу життя.</w:t>
      </w:r>
    </w:p>
    <w:p w:rsidR="00541C62" w:rsidRPr="00C917D2" w:rsidRDefault="00541C62" w:rsidP="00541C6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  <w:shd w:val="clear" w:color="auto" w:fill="FFFFFF"/>
        </w:rPr>
        <w:t xml:space="preserve">3.4.3. Формування у дитини культури життя у взаєморозумінні, мирі та злагоді, а також </w:t>
      </w:r>
      <w:proofErr w:type="gramStart"/>
      <w:r w:rsidRPr="00C917D2">
        <w:rPr>
          <w:b w:val="0"/>
          <w:sz w:val="28"/>
          <w:szCs w:val="28"/>
          <w:shd w:val="clear" w:color="auto" w:fill="FFFFFF"/>
        </w:rPr>
        <w:t>таких</w:t>
      </w:r>
      <w:proofErr w:type="gramEnd"/>
      <w:r w:rsidRPr="00C917D2">
        <w:rPr>
          <w:b w:val="0"/>
          <w:sz w:val="28"/>
          <w:szCs w:val="28"/>
          <w:shd w:val="clear" w:color="auto" w:fill="FFFFFF"/>
        </w:rPr>
        <w:t xml:space="preserve"> загальнолюдських цінностей, як справедливість, патріотизм, гуманізм, толерантність, працелюбство.</w:t>
      </w:r>
    </w:p>
    <w:p w:rsidR="00541C62" w:rsidRPr="00C917D2" w:rsidRDefault="00541C62" w:rsidP="00541C6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  <w:shd w:val="clear" w:color="auto" w:fill="FFFFFF"/>
        </w:rPr>
        <w:t xml:space="preserve">3.4.4. Виховання поваги </w:t>
      </w:r>
      <w:proofErr w:type="gramStart"/>
      <w:r w:rsidRPr="00C917D2">
        <w:rPr>
          <w:b w:val="0"/>
          <w:sz w:val="28"/>
          <w:szCs w:val="28"/>
          <w:shd w:val="clear" w:color="auto" w:fill="FFFFFF"/>
        </w:rPr>
        <w:t>до</w:t>
      </w:r>
      <w:proofErr w:type="gramEnd"/>
      <w:r w:rsidRPr="00C917D2">
        <w:rPr>
          <w:b w:val="0"/>
          <w:sz w:val="28"/>
          <w:szCs w:val="28"/>
          <w:shd w:val="clear" w:color="auto" w:fill="FFFFFF"/>
        </w:rPr>
        <w:t xml:space="preserve"> державної мови </w:t>
      </w:r>
      <w:proofErr w:type="gramStart"/>
      <w:r w:rsidRPr="00C917D2">
        <w:rPr>
          <w:b w:val="0"/>
          <w:sz w:val="28"/>
          <w:szCs w:val="28"/>
          <w:shd w:val="clear" w:color="auto" w:fill="FFFFFF"/>
        </w:rPr>
        <w:t>та</w:t>
      </w:r>
      <w:proofErr w:type="gramEnd"/>
      <w:r w:rsidRPr="00C917D2">
        <w:rPr>
          <w:b w:val="0"/>
          <w:sz w:val="28"/>
          <w:szCs w:val="28"/>
          <w:shd w:val="clear" w:color="auto" w:fill="FFFFFF"/>
        </w:rPr>
        <w:t xml:space="preserve"> державних символів України, усвідомлення необхідності дотримуватися Конституції та законів України, Статуту школи, правил внутрішнього розпорядку.</w:t>
      </w:r>
    </w:p>
    <w:p w:rsidR="00541C62" w:rsidRDefault="00541C62" w:rsidP="00541C6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shd w:val="clear" w:color="auto" w:fill="FFFFFF"/>
          <w:lang w:val="uk-UA"/>
        </w:rPr>
      </w:pPr>
      <w:r w:rsidRPr="00C917D2">
        <w:rPr>
          <w:b w:val="0"/>
          <w:sz w:val="28"/>
          <w:szCs w:val="28"/>
          <w:shd w:val="clear" w:color="auto" w:fill="FFFFFF"/>
        </w:rPr>
        <w:t xml:space="preserve">3.4.5. Сприяння виконанню дитиною освітньої програми та досягнення дитиною передбачених нею результатів навчання, самостійного виконання нею навчальних завдань, завдань поточного та </w:t>
      </w:r>
      <w:proofErr w:type="gramStart"/>
      <w:r w:rsidRPr="00C917D2">
        <w:rPr>
          <w:b w:val="0"/>
          <w:sz w:val="28"/>
          <w:szCs w:val="28"/>
          <w:shd w:val="clear" w:color="auto" w:fill="FFFFFF"/>
        </w:rPr>
        <w:t>п</w:t>
      </w:r>
      <w:proofErr w:type="gramEnd"/>
      <w:r w:rsidRPr="00C917D2">
        <w:rPr>
          <w:b w:val="0"/>
          <w:sz w:val="28"/>
          <w:szCs w:val="28"/>
          <w:shd w:val="clear" w:color="auto" w:fill="FFFFFF"/>
        </w:rPr>
        <w:t>ідсумкового контролю результатів навчання.</w:t>
      </w:r>
    </w:p>
    <w:p w:rsidR="008E66E9" w:rsidRPr="008E66E9" w:rsidRDefault="008E66E9" w:rsidP="00541C6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</w:p>
    <w:p w:rsidR="00541C62" w:rsidRPr="008E66E9" w:rsidRDefault="00541C62" w:rsidP="00541C62">
      <w:pPr>
        <w:pStyle w:val="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66E9">
        <w:rPr>
          <w:i/>
          <w:iCs/>
          <w:sz w:val="28"/>
          <w:szCs w:val="28"/>
          <w:u w:val="single"/>
          <w:shd w:val="clear" w:color="auto" w:fill="FFFFFF"/>
        </w:rPr>
        <w:t>3.5. Неприйнятним для всіх учасників шкільної спільноти</w:t>
      </w:r>
      <w:proofErr w:type="gramStart"/>
      <w:r w:rsidRPr="008E66E9">
        <w:rPr>
          <w:i/>
          <w:iCs/>
          <w:sz w:val="28"/>
          <w:szCs w:val="28"/>
          <w:u w:val="single"/>
          <w:shd w:val="clear" w:color="auto" w:fill="FFFFFF"/>
        </w:rPr>
        <w:t xml:space="preserve"> є:</w:t>
      </w:r>
      <w:proofErr w:type="gramEnd"/>
    </w:p>
    <w:p w:rsidR="00541C62" w:rsidRPr="00C917D2" w:rsidRDefault="00541C62" w:rsidP="00541C6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  <w:shd w:val="clear" w:color="auto" w:fill="FFFFFF"/>
        </w:rPr>
        <w:t>3.5.1. Навмисне перешкоджання навчальній чи трудовій діяльності членів спільноти.</w:t>
      </w:r>
    </w:p>
    <w:p w:rsidR="00541C62" w:rsidRPr="00C917D2" w:rsidRDefault="00541C62" w:rsidP="00541C6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  <w:shd w:val="clear" w:color="auto" w:fill="FFFFFF"/>
        </w:rPr>
        <w:t xml:space="preserve">3.5.2. Участь у будь-якій діяльності, що пов’язана з обманом, нечесністю; </w:t>
      </w:r>
      <w:proofErr w:type="gramStart"/>
      <w:r w:rsidRPr="00C917D2">
        <w:rPr>
          <w:b w:val="0"/>
          <w:sz w:val="28"/>
          <w:szCs w:val="28"/>
          <w:shd w:val="clear" w:color="auto" w:fill="FFFFFF"/>
        </w:rPr>
        <w:t>п</w:t>
      </w:r>
      <w:proofErr w:type="gramEnd"/>
      <w:r w:rsidRPr="00C917D2">
        <w:rPr>
          <w:b w:val="0"/>
          <w:sz w:val="28"/>
          <w:szCs w:val="28"/>
          <w:shd w:val="clear" w:color="auto" w:fill="FFFFFF"/>
        </w:rPr>
        <w:t>ідробка та використання документів.</w:t>
      </w:r>
    </w:p>
    <w:p w:rsidR="00541C62" w:rsidRPr="00C917D2" w:rsidRDefault="00541C62" w:rsidP="00541C6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  <w:shd w:val="clear" w:color="auto" w:fill="FFFFFF"/>
        </w:rPr>
        <w:t>3.5.3. Перевищення повноважень, що передбачені посадовими інструкціями, контрактами.</w:t>
      </w:r>
    </w:p>
    <w:p w:rsidR="00541C62" w:rsidRPr="00C917D2" w:rsidRDefault="00541C62" w:rsidP="00541C6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  <w:shd w:val="clear" w:color="auto" w:fill="FFFFFF"/>
        </w:rPr>
        <w:t xml:space="preserve">3.5.4. Використання мобільних телефонів </w:t>
      </w:r>
      <w:proofErr w:type="gramStart"/>
      <w:r w:rsidRPr="00C917D2">
        <w:rPr>
          <w:b w:val="0"/>
          <w:sz w:val="28"/>
          <w:szCs w:val="28"/>
          <w:shd w:val="clear" w:color="auto" w:fill="FFFFFF"/>
        </w:rPr>
        <w:t>п</w:t>
      </w:r>
      <w:proofErr w:type="gramEnd"/>
      <w:r w:rsidRPr="00C917D2">
        <w:rPr>
          <w:b w:val="0"/>
          <w:sz w:val="28"/>
          <w:szCs w:val="28"/>
          <w:shd w:val="clear" w:color="auto" w:fill="FFFFFF"/>
        </w:rPr>
        <w:t>ід час навчальних занять, нарад або офіційних заходів.</w:t>
      </w:r>
    </w:p>
    <w:p w:rsidR="00541C62" w:rsidRPr="00C917D2" w:rsidRDefault="00541C62" w:rsidP="00541C6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  <w:shd w:val="clear" w:color="auto" w:fill="FFFFFF"/>
        </w:rPr>
        <w:t xml:space="preserve">3.5.5. Вживання наркотичних речовин, алкогольних напоїв, паління у тому числі і електронних сигарет, поява у стані </w:t>
      </w:r>
      <w:proofErr w:type="gramStart"/>
      <w:r w:rsidRPr="00C917D2">
        <w:rPr>
          <w:b w:val="0"/>
          <w:sz w:val="28"/>
          <w:szCs w:val="28"/>
          <w:shd w:val="clear" w:color="auto" w:fill="FFFFFF"/>
        </w:rPr>
        <w:t>алкогольного</w:t>
      </w:r>
      <w:proofErr w:type="gramEnd"/>
      <w:r w:rsidRPr="00C917D2">
        <w:rPr>
          <w:b w:val="0"/>
          <w:sz w:val="28"/>
          <w:szCs w:val="28"/>
          <w:shd w:val="clear" w:color="auto" w:fill="FFFFFF"/>
        </w:rPr>
        <w:t>, наркотичного та токсичного сп’яніння.</w:t>
      </w:r>
    </w:p>
    <w:p w:rsidR="00103C57" w:rsidRPr="009F5A6A" w:rsidRDefault="00541C62" w:rsidP="009F5A6A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shd w:val="clear" w:color="auto" w:fill="FFFFFF"/>
          <w:lang w:val="uk-UA"/>
        </w:rPr>
      </w:pPr>
      <w:r w:rsidRPr="00C917D2">
        <w:rPr>
          <w:b w:val="0"/>
          <w:sz w:val="28"/>
          <w:szCs w:val="28"/>
          <w:shd w:val="clear" w:color="auto" w:fill="FFFFFF"/>
        </w:rPr>
        <w:t xml:space="preserve">3.5.6. Пронесення зброї, використання газових балончиків та інших речей, що можуть зашкодити </w:t>
      </w:r>
      <w:proofErr w:type="gramStart"/>
      <w:r w:rsidRPr="00C917D2">
        <w:rPr>
          <w:b w:val="0"/>
          <w:sz w:val="28"/>
          <w:szCs w:val="28"/>
          <w:shd w:val="clear" w:color="auto" w:fill="FFFFFF"/>
        </w:rPr>
        <w:t>здоров</w:t>
      </w:r>
      <w:proofErr w:type="gramEnd"/>
      <w:r w:rsidRPr="00C917D2">
        <w:rPr>
          <w:b w:val="0"/>
          <w:sz w:val="28"/>
          <w:szCs w:val="28"/>
          <w:shd w:val="clear" w:color="auto" w:fill="FFFFFF"/>
        </w:rPr>
        <w:t>’ю та життю людини.</w:t>
      </w:r>
    </w:p>
    <w:p w:rsidR="008E66E9" w:rsidRPr="008E66E9" w:rsidRDefault="008E66E9" w:rsidP="008E66E9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8E66E9">
        <w:rPr>
          <w:sz w:val="28"/>
          <w:szCs w:val="28"/>
          <w:shd w:val="clear" w:color="auto" w:fill="FFFFFF"/>
          <w:lang w:val="uk-UA"/>
        </w:rPr>
        <w:lastRenderedPageBreak/>
        <w:t>ІУ. Заходи з попередження, виявлення та встановлення фактів порушення академічної доброчесності.</w:t>
      </w:r>
    </w:p>
    <w:p w:rsidR="008E66E9" w:rsidRPr="00C917D2" w:rsidRDefault="008E66E9" w:rsidP="008E66E9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  <w:shd w:val="clear" w:color="auto" w:fill="FFFFFF"/>
        </w:rPr>
        <w:t xml:space="preserve">4.1. При прийомі на роботу працівник знайомиться із даним Положенням </w:t>
      </w:r>
      <w:proofErr w:type="gramStart"/>
      <w:r w:rsidRPr="00C917D2">
        <w:rPr>
          <w:b w:val="0"/>
          <w:sz w:val="28"/>
          <w:szCs w:val="28"/>
          <w:shd w:val="clear" w:color="auto" w:fill="FFFFFF"/>
        </w:rPr>
        <w:t>п</w:t>
      </w:r>
      <w:proofErr w:type="gramEnd"/>
      <w:r w:rsidRPr="00C917D2">
        <w:rPr>
          <w:b w:val="0"/>
          <w:sz w:val="28"/>
          <w:szCs w:val="28"/>
          <w:shd w:val="clear" w:color="auto" w:fill="FFFFFF"/>
        </w:rPr>
        <w:t>ід розписку після ознайомлення із Правилами внутрішнього розпорядку школи.</w:t>
      </w:r>
    </w:p>
    <w:p w:rsidR="008E66E9" w:rsidRPr="00C917D2" w:rsidRDefault="008E66E9" w:rsidP="008E66E9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  <w:shd w:val="clear" w:color="auto" w:fill="FFFFFF"/>
        </w:rPr>
        <w:t>4.2. Положення доводиться до батьківської громади, здобувачів освіти та педагогічних працівникі</w:t>
      </w:r>
      <w:proofErr w:type="gramStart"/>
      <w:r w:rsidRPr="00C917D2">
        <w:rPr>
          <w:b w:val="0"/>
          <w:sz w:val="28"/>
          <w:szCs w:val="28"/>
          <w:shd w:val="clear" w:color="auto" w:fill="FFFFFF"/>
        </w:rPr>
        <w:t>в</w:t>
      </w:r>
      <w:proofErr w:type="gramEnd"/>
      <w:r w:rsidRPr="00C917D2">
        <w:rPr>
          <w:b w:val="0"/>
          <w:sz w:val="28"/>
          <w:szCs w:val="28"/>
          <w:shd w:val="clear" w:color="auto" w:fill="FFFFFF"/>
        </w:rPr>
        <w:t>, а також оприлюднюється на сайті закладу.</w:t>
      </w:r>
    </w:p>
    <w:p w:rsidR="008E66E9" w:rsidRPr="00C917D2" w:rsidRDefault="008E66E9" w:rsidP="008E66E9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  <w:shd w:val="clear" w:color="auto" w:fill="FFFFFF"/>
        </w:rPr>
        <w:t>4.3. Заступник директора школи, який відповідає за методичну роботу:</w:t>
      </w:r>
    </w:p>
    <w:p w:rsidR="008E66E9" w:rsidRPr="008E66E9" w:rsidRDefault="008E66E9" w:rsidP="008E66E9">
      <w:pPr>
        <w:pStyle w:val="2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45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  <w:shd w:val="clear" w:color="auto" w:fill="FFFFFF"/>
        </w:rPr>
        <w:t xml:space="preserve">Забезпечує шляхом практикумів, консультацій та інших колективних та </w:t>
      </w:r>
    </w:p>
    <w:p w:rsidR="008E66E9" w:rsidRPr="008E66E9" w:rsidRDefault="008E66E9" w:rsidP="008E66E9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8E66E9">
        <w:rPr>
          <w:b w:val="0"/>
          <w:sz w:val="28"/>
          <w:szCs w:val="28"/>
          <w:shd w:val="clear" w:color="auto" w:fill="FFFFFF"/>
          <w:lang w:val="uk-UA"/>
        </w:rPr>
        <w:t>індивідуальних форм навчання з педагогічними працівниками щодо створення, оформлення ними методичних розробок для публікацій на конкурси різного рівня з метою попередження порушень академічної доброчесності;</w:t>
      </w:r>
    </w:p>
    <w:p w:rsidR="008E66E9" w:rsidRPr="008E66E9" w:rsidRDefault="008E66E9" w:rsidP="008E66E9">
      <w:pPr>
        <w:pStyle w:val="2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450"/>
        <w:jc w:val="both"/>
        <w:rPr>
          <w:b w:val="0"/>
          <w:sz w:val="28"/>
          <w:szCs w:val="28"/>
        </w:rPr>
      </w:pPr>
      <w:r w:rsidRPr="00C917D2">
        <w:rPr>
          <w:b w:val="0"/>
          <w:sz w:val="28"/>
          <w:szCs w:val="28"/>
          <w:shd w:val="clear" w:color="auto" w:fill="FFFFFF"/>
        </w:rPr>
        <w:t xml:space="preserve">Використовує у своїй діяльності (рецензування робіт на конкурси </w:t>
      </w:r>
      <w:proofErr w:type="gramStart"/>
      <w:r w:rsidRPr="00C917D2">
        <w:rPr>
          <w:b w:val="0"/>
          <w:sz w:val="28"/>
          <w:szCs w:val="28"/>
          <w:shd w:val="clear" w:color="auto" w:fill="FFFFFF"/>
        </w:rPr>
        <w:t>р</w:t>
      </w:r>
      <w:proofErr w:type="gramEnd"/>
      <w:r w:rsidRPr="00C917D2">
        <w:rPr>
          <w:b w:val="0"/>
          <w:sz w:val="28"/>
          <w:szCs w:val="28"/>
          <w:shd w:val="clear" w:color="auto" w:fill="FFFFFF"/>
        </w:rPr>
        <w:t xml:space="preserve">ізного </w:t>
      </w:r>
    </w:p>
    <w:p w:rsidR="008E66E9" w:rsidRPr="00C917D2" w:rsidRDefault="008E66E9" w:rsidP="008E66E9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proofErr w:type="gramStart"/>
      <w:r w:rsidRPr="00C917D2">
        <w:rPr>
          <w:b w:val="0"/>
          <w:sz w:val="28"/>
          <w:szCs w:val="28"/>
          <w:shd w:val="clear" w:color="auto" w:fill="FFFFFF"/>
        </w:rPr>
        <w:t>р</w:t>
      </w:r>
      <w:proofErr w:type="gramEnd"/>
      <w:r w:rsidRPr="00C917D2">
        <w:rPr>
          <w:b w:val="0"/>
          <w:sz w:val="28"/>
          <w:szCs w:val="28"/>
          <w:shd w:val="clear" w:color="auto" w:fill="FFFFFF"/>
        </w:rPr>
        <w:t>івня, на присвоєння педагогічного звання) та рекомендує вчителям сервіси безкоштовної перевірки робіт на антиплагіат.</w:t>
      </w:r>
    </w:p>
    <w:p w:rsidR="008E66E9" w:rsidRDefault="008E66E9" w:rsidP="008E66E9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shd w:val="clear" w:color="auto" w:fill="FFFFFF"/>
          <w:lang w:val="uk-UA"/>
        </w:rPr>
      </w:pPr>
      <w:r w:rsidRPr="00C917D2">
        <w:rPr>
          <w:b w:val="0"/>
          <w:sz w:val="28"/>
          <w:szCs w:val="28"/>
          <w:shd w:val="clear" w:color="auto" w:fill="FFFFFF"/>
        </w:rPr>
        <w:t>4.4. Педагогічні працівники в процесі своєї освітньої діяльності дотримуються етики та академічної доброчесності, умов даного Положення, проводять роз’яснювальну роботу з учнями щодо норм етичної поведінки та неприпустимості порушення академічної доброчесності (плагіат, порушення правил оформлення цитування, посилання на джерела інформації, списування, тощо).</w:t>
      </w:r>
    </w:p>
    <w:p w:rsidR="008E66E9" w:rsidRDefault="008E66E9" w:rsidP="008E66E9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</w:p>
    <w:p w:rsidR="00103C57" w:rsidRPr="009F5A6A" w:rsidRDefault="009F5A6A" w:rsidP="009F5A6A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9F5A6A">
        <w:rPr>
          <w:sz w:val="28"/>
          <w:szCs w:val="28"/>
          <w:lang w:val="uk-UA"/>
        </w:rPr>
        <w:t>У. Відповідальність за порушення академічної доброчесності.</w:t>
      </w:r>
    </w:p>
    <w:p w:rsidR="00103C57" w:rsidRDefault="00103C57" w:rsidP="008E66E9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</w:p>
    <w:p w:rsidR="009F5A6A" w:rsidRPr="003236EA" w:rsidRDefault="009F5A6A" w:rsidP="009F5A6A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Види академічної відповідальності за конкретне порушення академічної доброч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ес</w:t>
      </w:r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ності визначають спеціальні закони та внутрішнє Положення закладу</w:t>
      </w:r>
      <w:proofErr w:type="gramStart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додаток 1)</w:t>
      </w:r>
    </w:p>
    <w:p w:rsidR="009F5A6A" w:rsidRPr="004C6DA7" w:rsidRDefault="009F5A6A" w:rsidP="009F5A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5</w:t>
      </w:r>
      <w:r w:rsidRPr="004C6D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</w:t>
      </w:r>
      <w:r w:rsidRPr="004C6D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 порушення академічної доброчесності педагогічні працівники освітнього закладу</w:t>
      </w: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4C6D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можуть бути притягнуті до такої академічної відповідальності:</w:t>
      </w:r>
    </w:p>
    <w:p w:rsidR="009F5A6A" w:rsidRPr="009F7F2A" w:rsidRDefault="009F5A6A" w:rsidP="009F5A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при необ’єктивному оцінюванні результатів навчання здобувачів освіти педагогічному працівнику рекомендується опрацювати критерії оцінювання знань. Факти систематичних порушень враховуються при встановленні кваліфікаційної категорії, присвоєнні педагогічного звання;</w:t>
      </w:r>
    </w:p>
    <w:p w:rsidR="009F5A6A" w:rsidRPr="009F7F2A" w:rsidRDefault="009F5A6A" w:rsidP="009F5A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спотворене представлення у методичних розробках, публікаціях чужих ідей, використання Інтернету без посилань, фальсифікація наукових </w:t>
      </w:r>
      <w:proofErr w:type="gramStart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досл</w:t>
      </w:r>
      <w:proofErr w:type="gramEnd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іджень, неправдива інформація про власну освітню діяльність є підставою для відмови в присвоєнні або позбавленні раніше присвоєного педагогічного звання, кваліфікаційної категорії;</w:t>
      </w:r>
    </w:p>
    <w:p w:rsidR="009F5A6A" w:rsidRPr="009F7F2A" w:rsidRDefault="009F5A6A" w:rsidP="009F5A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надання освітніх послуг за певну незаконну винагороду матеріального чи нематеріального характеру залежно від розміру, об’єму є </w:t>
      </w:r>
      <w:proofErr w:type="gramStart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ідставою для притягнення педагогічного працівника до відповідальності судом першої інстанції.</w:t>
      </w:r>
    </w:p>
    <w:p w:rsidR="009F5A6A" w:rsidRDefault="009F5A6A" w:rsidP="009F5A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5</w:t>
      </w: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3</w:t>
      </w: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</w:t>
      </w: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порушення академічної доброчесності здобувачі освіти можуть бути притягнуті до такої академічної відповідальності:</w:t>
      </w:r>
    </w:p>
    <w:p w:rsidR="009F5A6A" w:rsidRPr="009F7F2A" w:rsidRDefault="009F5A6A" w:rsidP="009F5A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– повторне проходження оцінювання (контрольна робота, ДПА тощо);</w:t>
      </w:r>
    </w:p>
    <w:p w:rsidR="009F5A6A" w:rsidRPr="009F7F2A" w:rsidRDefault="009F5A6A" w:rsidP="009F5A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повторне проходження відповідного освітнього компонента освітньої програми;</w:t>
      </w:r>
    </w:p>
    <w:p w:rsidR="009F5A6A" w:rsidRPr="009F7F2A" w:rsidRDefault="009F5A6A" w:rsidP="009F5A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</w:t>
      </w:r>
      <w:proofErr w:type="gramStart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ід час моніторингу якості знань не зараховуються результати;</w:t>
      </w:r>
    </w:p>
    <w:p w:rsidR="009F5A6A" w:rsidRDefault="009F5A6A" w:rsidP="009F5A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при участі в І етапі (шкільному) Усеукраїнських учнівських олімпіад, конкурсах  робота учасника анулюється, не оцінюється. У разі повторних випадків списування учень не </w:t>
      </w:r>
      <w:proofErr w:type="gramStart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допускається</w:t>
      </w:r>
      <w:proofErr w:type="gramEnd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 участі  в інших олімпіадах, конкурсах.</w:t>
      </w:r>
    </w:p>
    <w:p w:rsidR="009F5A6A" w:rsidRPr="00C917D2" w:rsidRDefault="009F5A6A" w:rsidP="009F5A6A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  <w:lang w:val="uk-UA"/>
        </w:rPr>
        <w:t xml:space="preserve">5.4. </w:t>
      </w:r>
      <w:proofErr w:type="gramStart"/>
      <w:r w:rsidRPr="00C917D2">
        <w:rPr>
          <w:b w:val="0"/>
          <w:sz w:val="28"/>
          <w:szCs w:val="28"/>
          <w:shd w:val="clear" w:color="auto" w:fill="FFFFFF"/>
        </w:rPr>
        <w:t>Р</w:t>
      </w:r>
      <w:proofErr w:type="gramEnd"/>
      <w:r w:rsidRPr="00C917D2">
        <w:rPr>
          <w:b w:val="0"/>
          <w:sz w:val="28"/>
          <w:szCs w:val="28"/>
          <w:shd w:val="clear" w:color="auto" w:fill="FFFFFF"/>
        </w:rPr>
        <w:t>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та/або його законного представника.</w:t>
      </w:r>
    </w:p>
    <w:p w:rsidR="009F5A6A" w:rsidRPr="00C917D2" w:rsidRDefault="009F5A6A" w:rsidP="009F5A6A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  <w:lang w:val="uk-UA"/>
        </w:rPr>
        <w:t xml:space="preserve">5.5. </w:t>
      </w:r>
      <w:proofErr w:type="gramStart"/>
      <w:r w:rsidRPr="00C917D2">
        <w:rPr>
          <w:b w:val="0"/>
          <w:sz w:val="28"/>
          <w:szCs w:val="28"/>
          <w:shd w:val="clear" w:color="auto" w:fill="FFFFFF"/>
        </w:rPr>
        <w:t>Р</w:t>
      </w:r>
      <w:proofErr w:type="gramEnd"/>
      <w:r w:rsidRPr="00C917D2">
        <w:rPr>
          <w:b w:val="0"/>
          <w:sz w:val="28"/>
          <w:szCs w:val="28"/>
          <w:shd w:val="clear" w:color="auto" w:fill="FFFFFF"/>
        </w:rPr>
        <w:t>ішення про академічну відповідальність учнів приймає педагогічний працівник, який виявив порушення академічної доброчесності, педагогічна рада закладу  відповідно до Положення про внутрішню систему забезпечення якості освіти.</w:t>
      </w:r>
    </w:p>
    <w:p w:rsidR="009F5A6A" w:rsidRPr="00C917D2" w:rsidRDefault="009F5A6A" w:rsidP="009F5A6A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  <w:lang w:val="uk-UA"/>
        </w:rPr>
        <w:t xml:space="preserve">5.6. </w:t>
      </w:r>
      <w:proofErr w:type="gramStart"/>
      <w:r w:rsidRPr="00C917D2">
        <w:rPr>
          <w:b w:val="0"/>
          <w:sz w:val="28"/>
          <w:szCs w:val="28"/>
          <w:shd w:val="clear" w:color="auto" w:fill="FFFFFF"/>
        </w:rPr>
        <w:t>Р</w:t>
      </w:r>
      <w:proofErr w:type="gramEnd"/>
      <w:r w:rsidRPr="00C917D2">
        <w:rPr>
          <w:b w:val="0"/>
          <w:sz w:val="28"/>
          <w:szCs w:val="28"/>
          <w:shd w:val="clear" w:color="auto" w:fill="FFFFFF"/>
        </w:rPr>
        <w:t>ішення про позбавлення учня призових місць на учнівських змаганнях, турнірах, олімпіадах, конкурсах, отриманих із порушеннями академічної доброчесності, приймає орган (посадова особа), який їх надав (присвоїв) у порядку, визначеному законодавством.</w:t>
      </w:r>
    </w:p>
    <w:p w:rsidR="009F5A6A" w:rsidRPr="00C917D2" w:rsidRDefault="009F5A6A" w:rsidP="009F5A6A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  <w:lang w:val="uk-UA"/>
        </w:rPr>
        <w:t xml:space="preserve">5.7. </w:t>
      </w:r>
      <w:r w:rsidRPr="00C917D2">
        <w:rPr>
          <w:b w:val="0"/>
          <w:sz w:val="28"/>
          <w:szCs w:val="28"/>
          <w:shd w:val="clear" w:color="auto" w:fill="FFFFFF"/>
        </w:rPr>
        <w:t>Види академічної відповідальності, що можуть бути застосовані до учні</w:t>
      </w:r>
      <w:proofErr w:type="gramStart"/>
      <w:r w:rsidRPr="00C917D2">
        <w:rPr>
          <w:b w:val="0"/>
          <w:sz w:val="28"/>
          <w:szCs w:val="28"/>
          <w:shd w:val="clear" w:color="auto" w:fill="FFFFFF"/>
        </w:rPr>
        <w:t>в</w:t>
      </w:r>
      <w:proofErr w:type="gramEnd"/>
      <w:r w:rsidRPr="00C917D2">
        <w:rPr>
          <w:b w:val="0"/>
          <w:sz w:val="28"/>
          <w:szCs w:val="28"/>
          <w:shd w:val="clear" w:color="auto" w:fill="FFFFFF"/>
        </w:rPr>
        <w:t xml:space="preserve"> та педагогічних працівників, повинні бути співмірними із вчиненими порушеннями. За одне порушення може бути застосовано лише один із видів академічної відповідальності.</w:t>
      </w:r>
    </w:p>
    <w:p w:rsidR="009F5A6A" w:rsidRPr="009F5A6A" w:rsidRDefault="009F5A6A" w:rsidP="009F5A6A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shd w:val="clear" w:color="auto" w:fill="FFFFFF"/>
          <w:lang w:val="uk-UA"/>
        </w:rPr>
        <w:t xml:space="preserve">5.8. </w:t>
      </w:r>
      <w:proofErr w:type="gramStart"/>
      <w:r w:rsidRPr="00C917D2">
        <w:rPr>
          <w:b w:val="0"/>
          <w:sz w:val="28"/>
          <w:szCs w:val="28"/>
          <w:shd w:val="clear" w:color="auto" w:fill="FFFFFF"/>
        </w:rPr>
        <w:t>Р</w:t>
      </w:r>
      <w:proofErr w:type="gramEnd"/>
      <w:r w:rsidRPr="00C917D2">
        <w:rPr>
          <w:b w:val="0"/>
          <w:sz w:val="28"/>
          <w:szCs w:val="28"/>
          <w:shd w:val="clear" w:color="auto" w:fill="FFFFFF"/>
        </w:rPr>
        <w:t>ішення про притягнення до академічної відповідальності може бути оскаржене у порядку, визначеному положенням про внутрішню систему забезпечення якості освіти закладу освіти.</w:t>
      </w:r>
    </w:p>
    <w:p w:rsidR="009F5A6A" w:rsidRPr="003236EA" w:rsidRDefault="009F5A6A" w:rsidP="009F5A6A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.9.</w:t>
      </w:r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Кожна особа, стосовно якої порушено питання про порушення нею академічної доброчесності, має такі права:</w:t>
      </w:r>
    </w:p>
    <w:p w:rsidR="009F5A6A" w:rsidRPr="00D0541C" w:rsidRDefault="009F5A6A" w:rsidP="009F5A6A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ознайомлюватися з усіма матеріалами </w:t>
      </w:r>
      <w:proofErr w:type="gramStart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перев</w:t>
      </w:r>
      <w:proofErr w:type="gramEnd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ірки щодо встановлення </w:t>
      </w:r>
    </w:p>
    <w:p w:rsidR="009F5A6A" w:rsidRPr="003236EA" w:rsidRDefault="009F5A6A" w:rsidP="009F5A6A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факту порушення академічної доброчесності, подавати до них зауваження;</w:t>
      </w:r>
    </w:p>
    <w:p w:rsidR="009F5A6A" w:rsidRPr="00D0541C" w:rsidRDefault="009F5A6A" w:rsidP="009F5A6A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особисто або через представника надавати усні та письмові пояснення </w:t>
      </w:r>
    </w:p>
    <w:p w:rsidR="009F5A6A" w:rsidRPr="003236EA" w:rsidRDefault="009F5A6A" w:rsidP="009F5A6A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або відмовитися від надання будь-яких пояснень, брати участь у </w:t>
      </w:r>
      <w:proofErr w:type="gramStart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досл</w:t>
      </w:r>
      <w:proofErr w:type="gramEnd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ідженні доказів порушення академічної доброчесності;</w:t>
      </w:r>
    </w:p>
    <w:p w:rsidR="009F5A6A" w:rsidRPr="00D0541C" w:rsidRDefault="009F5A6A" w:rsidP="009F5A6A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знати про дату, час і місце та бути присутньою </w:t>
      </w:r>
      <w:proofErr w:type="gramStart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ід час розгляду </w:t>
      </w:r>
    </w:p>
    <w:p w:rsidR="009F5A6A" w:rsidRPr="003236EA" w:rsidRDefault="009F5A6A" w:rsidP="009F5A6A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питання про встановлення факту порушення академічної доброчесності та притягнення її до академічної відповідальності;</w:t>
      </w:r>
    </w:p>
    <w:p w:rsidR="009F5A6A" w:rsidRPr="00D0541C" w:rsidRDefault="009F5A6A" w:rsidP="009F5A6A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оскаржити </w:t>
      </w:r>
      <w:proofErr w:type="gramStart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ішення про притягнення до академічної відповідальності </w:t>
      </w:r>
    </w:p>
    <w:p w:rsidR="009F5A6A" w:rsidRPr="003236EA" w:rsidRDefault="009F5A6A" w:rsidP="009F5A6A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органу, уповноваженого розглядати апеляції, або до суду.</w:t>
      </w:r>
    </w:p>
    <w:p w:rsidR="009F5A6A" w:rsidRPr="003236EA" w:rsidRDefault="009F5A6A" w:rsidP="009F5A6A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</w:t>
      </w:r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10</w:t>
      </w:r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За дії (бездіяльність) за порушенням академічної доброчесності особа може бути притягнута до інших видів </w:t>
      </w:r>
      <w:proofErr w:type="gramStart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ідповідальності з підстав та в порядку, визначених законодавством.</w:t>
      </w:r>
    </w:p>
    <w:p w:rsidR="009F5A6A" w:rsidRDefault="009F5A6A" w:rsidP="008E66E9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</w:p>
    <w:p w:rsidR="009F5A6A" w:rsidRDefault="009F5A6A" w:rsidP="009F5A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F5A6A" w:rsidRDefault="009F5A6A" w:rsidP="009F5A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F5A6A" w:rsidRPr="00D0541C" w:rsidRDefault="009F5A6A" w:rsidP="009F5A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УІ</w:t>
      </w:r>
      <w:r w:rsidRPr="00D054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Pr="00D054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Комі</w:t>
      </w:r>
      <w:proofErr w:type="gramStart"/>
      <w:r w:rsidRPr="00D054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D054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ія з питань академічної доброчесності</w:t>
      </w:r>
    </w:p>
    <w:p w:rsidR="009F5A6A" w:rsidRPr="006553B3" w:rsidRDefault="009F5A6A" w:rsidP="009F5A6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A6A" w:rsidRDefault="009F5A6A" w:rsidP="009F5A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6</w:t>
      </w:r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.1. </w:t>
      </w:r>
      <w:proofErr w:type="gramStart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метою контролю за виконання норм цього Положення в закладі освіти створюється комісія з питань академічної доброчесності (далі – комісія).</w:t>
      </w:r>
    </w:p>
    <w:p w:rsidR="009F5A6A" w:rsidRPr="003236EA" w:rsidRDefault="009F5A6A" w:rsidP="009F5A6A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.2</w:t>
      </w:r>
      <w:r w:rsidRPr="003236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Комісія з питань академічної доброчесності та етики педагогічних працівників – незалежний орган для розгляду питань, пов’язаних із порушенням Положення та моніторингу щодо взаємного дотримання усіма учасниками освітнього процесу морально-етичних норм поведінки та правових норм цього Положення.</w:t>
      </w:r>
    </w:p>
    <w:p w:rsidR="009F5A6A" w:rsidRPr="003236EA" w:rsidRDefault="009F5A6A" w:rsidP="009F5A6A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.3</w:t>
      </w:r>
      <w:r w:rsidRPr="003236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Комісія наділяється правом одержувати і розглядати заяви щодо порушення цього Положення та надавати пропозиції адміністрації закладу щодо накладання відповідних санкцій.</w:t>
      </w:r>
    </w:p>
    <w:p w:rsidR="009F5A6A" w:rsidRPr="003236EA" w:rsidRDefault="009F5A6A" w:rsidP="009F5A6A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.4</w:t>
      </w:r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 </w:t>
      </w:r>
      <w:proofErr w:type="gramStart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своїй</w:t>
      </w:r>
      <w:proofErr w:type="gramEnd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діяльності Комісія керується Конституцією України, законодавством в сфері освіти та загальної середньої освіти, нормативно-правовими актами Міністерства освіти і науки України, Статутом та Правилами внутрішнього розпорядку закладу, чинним законодавством та цим Положенням.</w:t>
      </w:r>
    </w:p>
    <w:p w:rsidR="009F5A6A" w:rsidRPr="003236EA" w:rsidRDefault="009F5A6A" w:rsidP="009F5A6A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Склад Комісії затверджується наказом директора закладу за поданням педагогічної </w:t>
      </w:r>
      <w:proofErr w:type="gramStart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ради</w:t>
      </w:r>
      <w:proofErr w:type="gramEnd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F5A6A" w:rsidRPr="003236EA" w:rsidRDefault="009F5A6A" w:rsidP="009F5A6A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.6</w:t>
      </w:r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Строк повноважень Комі</w:t>
      </w:r>
      <w:proofErr w:type="gramStart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сії становить</w:t>
      </w:r>
      <w:proofErr w:type="gramEnd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 роки.</w:t>
      </w:r>
    </w:p>
    <w:p w:rsidR="009F5A6A" w:rsidRPr="003236EA" w:rsidRDefault="009F5A6A" w:rsidP="009F5A6A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</w:t>
      </w:r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7</w:t>
      </w:r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складу Комісії за посадами входять: заступник директора з навчально-виховної роботи, керівники шкільних методичних об’єднань, представники батьківської громадськості та учнівського самоврядування.</w:t>
      </w:r>
      <w:proofErr w:type="gramEnd"/>
    </w:p>
    <w:p w:rsidR="009F5A6A" w:rsidRPr="003236EA" w:rsidRDefault="009F5A6A" w:rsidP="009F5A6A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</w:t>
      </w:r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8</w:t>
      </w:r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Будь-який працівник чи здобувач освіти закладу може звернутися </w:t>
      </w:r>
      <w:proofErr w:type="gramStart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</w:t>
      </w:r>
      <w:proofErr w:type="gramEnd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ісії із заявою про порушення норм цього Положення, внесення пропозицій або доповнень.</w:t>
      </w:r>
    </w:p>
    <w:p w:rsidR="009F5A6A" w:rsidRPr="003236EA" w:rsidRDefault="009F5A6A" w:rsidP="009F5A6A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.9</w:t>
      </w:r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Комі</w:t>
      </w:r>
      <w:proofErr w:type="gramStart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proofErr w:type="gramStart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proofErr w:type="gramEnd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зі свого складу обирає Голову, заступника та секретаря. Голова Комісії веде засідання, </w:t>
      </w:r>
      <w:proofErr w:type="gramStart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ідписує протоколи та рішення тощо. </w:t>
      </w:r>
      <w:proofErr w:type="gramStart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proofErr w:type="gramEnd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відсутності Голови його обов’язки виконує заступник. Повноваження відносно ведення протоколу засідання, </w:t>
      </w:r>
      <w:proofErr w:type="gramStart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</w:t>
      </w:r>
      <w:proofErr w:type="gramEnd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ічної підготовки матеріалів до розгляду їх на засіданні тощо здійснює секретар.</w:t>
      </w:r>
    </w:p>
    <w:p w:rsidR="009F5A6A" w:rsidRDefault="009F5A6A" w:rsidP="009F5A6A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.10. </w:t>
      </w:r>
      <w:r w:rsidRPr="003236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Організаційною формою роботи Комісії є засідання.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9F5A6A" w:rsidRPr="003236EA" w:rsidRDefault="009F5A6A" w:rsidP="009F5A6A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Засідання  скликаються при необхідності вирішення оперативних та нагальних питань.</w:t>
      </w:r>
    </w:p>
    <w:p w:rsidR="009F5A6A" w:rsidRPr="003236EA" w:rsidRDefault="009F5A6A" w:rsidP="009F5A6A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</w:t>
      </w:r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</w:t>
      </w:r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ішення приймаються відкритим голосуванням. </w:t>
      </w:r>
      <w:proofErr w:type="gramStart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ішення вважається прийнятим, якщо за нього проголосувало більше половини присутніх на засіданні Комісії.</w:t>
      </w:r>
    </w:p>
    <w:p w:rsidR="009F5A6A" w:rsidRPr="003236EA" w:rsidRDefault="009F5A6A" w:rsidP="009F5A6A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</w:t>
      </w:r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</w:t>
      </w:r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Засідання Комісії оформлюється протоколом, який </w:t>
      </w:r>
      <w:proofErr w:type="gramStart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ідписує Голова та секретар.</w:t>
      </w:r>
    </w:p>
    <w:p w:rsidR="009F5A6A" w:rsidRPr="003236EA" w:rsidRDefault="009F5A6A" w:rsidP="009F5A6A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</w:t>
      </w:r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</w:t>
      </w:r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Комісія не менше одного разу на </w:t>
      </w:r>
      <w:proofErr w:type="gramStart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ік звітує про свою роботу на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педагогічній раді</w:t>
      </w:r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F5A6A" w:rsidRPr="003236EA" w:rsidRDefault="009F5A6A" w:rsidP="009F5A6A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</w:t>
      </w:r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</w:t>
      </w:r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Будь-який учасник освітнього процесу, якому стали відомі факти порушення норм цього Положення чи </w:t>
      </w:r>
      <w:proofErr w:type="gramStart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ідготовки про можливість такого порушення, повинен звернутися до Голови або секретаря Комісії з письмовою заявою на ім’я її голови. У заяві обов’язково зазначаються </w:t>
      </w:r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особисті дані заявника (П.І.Б., контактні дані: адреса, телефон, посада, клас, особистий </w:t>
      </w:r>
      <w:proofErr w:type="gramStart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ідпис). Анонімні заяви чи заяви, викладені в некоректній формі, Комісією не розглядаються.</w:t>
      </w:r>
    </w:p>
    <w:p w:rsidR="009F5A6A" w:rsidRPr="003236EA" w:rsidRDefault="009F5A6A" w:rsidP="009F5A6A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</w:t>
      </w:r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</w:t>
      </w:r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 засідання Комісії запрошуються заявник та особа, відносно якої розглядається питання щодо порушення Кодексу академічної доброчесності.</w:t>
      </w:r>
    </w:p>
    <w:p w:rsidR="009F5A6A" w:rsidRPr="003236EA" w:rsidRDefault="009F5A6A" w:rsidP="009F5A6A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</w:t>
      </w:r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</w:t>
      </w:r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За результатами проведених засідань Комісія готує вмотивовані </w:t>
      </w:r>
      <w:proofErr w:type="gramStart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ішення у вигляді висновків щодо порушення чи не порушення норм цього Положення. Зазначені висновки носять рекомендаційний характер, подаються директору закладу для подальшого вживання відповідних заходів морального, дисциплінарного чи </w:t>
      </w:r>
      <w:proofErr w:type="gramStart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</w:t>
      </w:r>
      <w:proofErr w:type="gramEnd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іністративного характеру.</w:t>
      </w:r>
    </w:p>
    <w:p w:rsidR="009F5A6A" w:rsidRPr="003236EA" w:rsidRDefault="009F5A6A" w:rsidP="009F5A6A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</w:t>
      </w:r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7</w:t>
      </w:r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Повноваження Комі</w:t>
      </w:r>
      <w:proofErr w:type="gramStart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ії:</w:t>
      </w:r>
    </w:p>
    <w:p w:rsidR="009F5A6A" w:rsidRPr="003E445D" w:rsidRDefault="009F5A6A" w:rsidP="009F5A6A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одержувати, розглядати, здійснювати аналіз заяв щодо порушення </w:t>
      </w:r>
    </w:p>
    <w:p w:rsidR="009F5A6A" w:rsidRPr="003236EA" w:rsidRDefault="009F5A6A" w:rsidP="009F5A6A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 цього Положення та готувати відповідні висновки;</w:t>
      </w:r>
    </w:p>
    <w:p w:rsidR="009F5A6A" w:rsidRPr="003E445D" w:rsidRDefault="009F5A6A" w:rsidP="009F5A6A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залучати до своєї роботи експертів з тієї чи іншої галузі, а також </w:t>
      </w:r>
    </w:p>
    <w:p w:rsidR="009F5A6A" w:rsidRPr="003236EA" w:rsidRDefault="009F5A6A" w:rsidP="009F5A6A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використовувати </w:t>
      </w:r>
      <w:proofErr w:type="gramStart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</w:t>
      </w:r>
      <w:proofErr w:type="gramEnd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ічні і програмні засоби для достовірного встановлення фактів порушення норм академічної доброчесності за поданою заявою;</w:t>
      </w:r>
    </w:p>
    <w:p w:rsidR="009F5A6A" w:rsidRPr="003E445D" w:rsidRDefault="009F5A6A" w:rsidP="009F5A6A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проводити інформаційну роботу щодо популяризації принципі</w:t>
      </w:r>
      <w:proofErr w:type="gramStart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F5A6A" w:rsidRPr="003236EA" w:rsidRDefault="009F5A6A" w:rsidP="009F5A6A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академічної доброчесності та професійної етики  педагогічних працівникі</w:t>
      </w:r>
      <w:proofErr w:type="gramStart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здобувачів освіти;</w:t>
      </w:r>
    </w:p>
    <w:p w:rsidR="009F5A6A" w:rsidRPr="003E445D" w:rsidRDefault="009F5A6A" w:rsidP="009F5A6A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ініціювати, проводити та </w:t>
      </w:r>
      <w:proofErr w:type="gramStart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ідтримувати дослідження з академічної </w:t>
      </w:r>
    </w:p>
    <w:p w:rsidR="009F5A6A" w:rsidRPr="003236EA" w:rsidRDefault="009F5A6A" w:rsidP="009F5A6A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доброчесності;</w:t>
      </w:r>
    </w:p>
    <w:p w:rsidR="009F5A6A" w:rsidRPr="003E445D" w:rsidRDefault="009F5A6A" w:rsidP="009F5A6A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готувати пропозиції щодо </w:t>
      </w:r>
      <w:proofErr w:type="gramStart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ідвищення ефективності впровадження </w:t>
      </w:r>
    </w:p>
    <w:p w:rsidR="009F5A6A" w:rsidRPr="003236EA" w:rsidRDefault="009F5A6A" w:rsidP="009F5A6A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принципів академічної доброчесності в закладі;</w:t>
      </w:r>
    </w:p>
    <w:p w:rsidR="009F5A6A" w:rsidRPr="003E445D" w:rsidRDefault="009F5A6A" w:rsidP="009F5A6A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надавати рекомендації та консультації щодо способів і шляхі</w:t>
      </w:r>
      <w:proofErr w:type="gramStart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більш </w:t>
      </w:r>
    </w:p>
    <w:p w:rsidR="009F5A6A" w:rsidRPr="003236EA" w:rsidRDefault="009F5A6A" w:rsidP="009F5A6A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ефективного дотримання норм цього Положення.</w:t>
      </w:r>
    </w:p>
    <w:p w:rsidR="009F5A6A" w:rsidRPr="00AC0202" w:rsidRDefault="009F5A6A" w:rsidP="009F5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A6A" w:rsidRPr="003E445D" w:rsidRDefault="009F5A6A" w:rsidP="009F5A6A">
      <w:pPr>
        <w:pStyle w:val="a3"/>
        <w:spacing w:after="0" w:line="240" w:lineRule="auto"/>
        <w:ind w:left="45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УІІ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. </w:t>
      </w:r>
      <w:r w:rsidRPr="003E44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Заключні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п</w:t>
      </w:r>
      <w:r w:rsidRPr="003E44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оложення</w:t>
      </w:r>
    </w:p>
    <w:p w:rsidR="009F5A6A" w:rsidRDefault="009F5A6A" w:rsidP="009F5A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9F5A6A" w:rsidRPr="00CC3747" w:rsidRDefault="009F5A6A" w:rsidP="00CC3747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9F5A6A">
        <w:rPr>
          <w:b w:val="0"/>
          <w:sz w:val="28"/>
          <w:szCs w:val="28"/>
          <w:shd w:val="clear" w:color="auto" w:fill="FFFFFF"/>
        </w:rPr>
        <w:t xml:space="preserve">7.1. Учасники освітнього процесу мають знати Положення про академічну доброчесність. Незнання або нерозуміння норм цього Положення не є виправданням неетичної поведінки. Заклад забезпечує публічний доступ </w:t>
      </w:r>
      <w:proofErr w:type="gramStart"/>
      <w:r w:rsidRPr="009F5A6A">
        <w:rPr>
          <w:b w:val="0"/>
          <w:sz w:val="28"/>
          <w:szCs w:val="28"/>
          <w:shd w:val="clear" w:color="auto" w:fill="FFFFFF"/>
        </w:rPr>
        <w:t>до</w:t>
      </w:r>
      <w:proofErr w:type="gramEnd"/>
      <w:r w:rsidRPr="009F5A6A">
        <w:rPr>
          <w:b w:val="0"/>
          <w:sz w:val="28"/>
          <w:szCs w:val="28"/>
          <w:shd w:val="clear" w:color="auto" w:fill="FFFFFF"/>
        </w:rPr>
        <w:t xml:space="preserve"> тексту Положення через власний офіційний сайт.</w:t>
      </w:r>
    </w:p>
    <w:p w:rsidR="009F5A6A" w:rsidRPr="009F7F2A" w:rsidRDefault="00CC3747" w:rsidP="009F5A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7</w:t>
      </w:r>
      <w:r w:rsidR="009F5A6A"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</w:t>
      </w:r>
      <w:r w:rsidR="009F5A6A"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  Положення про академічну доброчесність </w:t>
      </w:r>
      <w:r w:rsidR="009F5A6A">
        <w:rPr>
          <w:rFonts w:ascii="Times New Roman" w:hAnsi="Times New Roman" w:cs="Times New Roman"/>
          <w:sz w:val="28"/>
          <w:szCs w:val="28"/>
          <w:lang w:val="uk-UA"/>
        </w:rPr>
        <w:t>Луцького навчально-виховного комплексу «Загальноосвітня школа І-ІІ ступенів №24-технологічний ліцей»</w:t>
      </w:r>
      <w:r w:rsidR="009F5A6A"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F5A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схвалюється</w:t>
      </w:r>
      <w:r w:rsidR="009F5A6A"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педагогічною радою закладу та вводиться в дію наказом директора.</w:t>
      </w:r>
    </w:p>
    <w:p w:rsidR="009F5A6A" w:rsidRPr="00FD14E2" w:rsidRDefault="00CC3747" w:rsidP="009F5A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7</w:t>
      </w:r>
      <w:r w:rsidR="009F5A6A"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3</w:t>
      </w:r>
      <w:r w:rsidR="009F5A6A"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Зміни та доповнення до Положення можуть </w:t>
      </w:r>
      <w:proofErr w:type="gramStart"/>
      <w:r w:rsidR="009F5A6A"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бути</w:t>
      </w:r>
      <w:proofErr w:type="gramEnd"/>
      <w:r w:rsidR="009F5A6A" w:rsidRPr="009F7F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внесені будь-яким учасником освітнього процесу за поданням до педагогічної ради школи</w:t>
      </w:r>
      <w:r w:rsidRPr="00CC37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917D2">
        <w:rPr>
          <w:rFonts w:ascii="Times New Roman" w:hAnsi="Times New Roman" w:cs="Times New Roman"/>
          <w:sz w:val="28"/>
          <w:szCs w:val="28"/>
          <w:shd w:val="clear" w:color="auto" w:fill="FFFFFF"/>
        </w:rPr>
        <w:t>та вводяться в дію наказом керівника закладу.</w:t>
      </w:r>
      <w:bookmarkStart w:id="0" w:name="_GoBack"/>
      <w:bookmarkEnd w:id="0"/>
    </w:p>
    <w:p w:rsidR="009F5A6A" w:rsidRDefault="009F5A6A" w:rsidP="008E66E9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</w:p>
    <w:p w:rsidR="009F5A6A" w:rsidRDefault="009F5A6A" w:rsidP="008E66E9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</w:p>
    <w:p w:rsidR="00541C62" w:rsidRDefault="00541C62" w:rsidP="00DE56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6DA7" w:rsidRDefault="004C6DA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3747" w:rsidRPr="00CC3747" w:rsidRDefault="00CC3747">
      <w:pPr>
        <w:rPr>
          <w:lang w:val="uk-UA"/>
        </w:rPr>
      </w:pPr>
    </w:p>
    <w:p w:rsidR="004C6DA7" w:rsidRDefault="004C6DA7" w:rsidP="004C6D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</w:t>
      </w:r>
    </w:p>
    <w:p w:rsidR="004C6DA7" w:rsidRPr="004C6DA7" w:rsidRDefault="004C6DA7" w:rsidP="004C6D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Положення</w:t>
      </w:r>
    </w:p>
    <w:tbl>
      <w:tblPr>
        <w:tblStyle w:val="a6"/>
        <w:tblW w:w="9889" w:type="dxa"/>
        <w:jc w:val="center"/>
        <w:tblLook w:val="04A0" w:firstRow="1" w:lastRow="0" w:firstColumn="1" w:lastColumn="0" w:noHBand="0" w:noVBand="1"/>
      </w:tblPr>
      <w:tblGrid>
        <w:gridCol w:w="1754"/>
        <w:gridCol w:w="1424"/>
        <w:gridCol w:w="2135"/>
        <w:gridCol w:w="2439"/>
        <w:gridCol w:w="2137"/>
      </w:tblGrid>
      <w:tr w:rsidR="00FF49AC" w:rsidRPr="004C6DA7" w:rsidTr="00FF49AC">
        <w:trPr>
          <w:jc w:val="center"/>
        </w:trPr>
        <w:tc>
          <w:tcPr>
            <w:tcW w:w="1754" w:type="dxa"/>
          </w:tcPr>
          <w:p w:rsidR="004C6DA7" w:rsidRPr="004C6DA7" w:rsidRDefault="004C6DA7" w:rsidP="004C6DA7">
            <w:pPr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3236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Порушення академічної доброчесності</w:t>
            </w:r>
          </w:p>
        </w:tc>
        <w:tc>
          <w:tcPr>
            <w:tcW w:w="1424" w:type="dxa"/>
          </w:tcPr>
          <w:p w:rsidR="004C6DA7" w:rsidRPr="004C6DA7" w:rsidRDefault="004C6DA7" w:rsidP="004C6DA7">
            <w:pPr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3236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Суб’єкти порушення</w:t>
            </w:r>
          </w:p>
        </w:tc>
        <w:tc>
          <w:tcPr>
            <w:tcW w:w="2135" w:type="dxa"/>
          </w:tcPr>
          <w:p w:rsidR="004C6DA7" w:rsidRPr="004C6DA7" w:rsidRDefault="004C6DA7" w:rsidP="004C6DA7">
            <w:pPr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3236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Обставини та умови порушення академічної доброчесності</w:t>
            </w:r>
          </w:p>
        </w:tc>
        <w:tc>
          <w:tcPr>
            <w:tcW w:w="2439" w:type="dxa"/>
          </w:tcPr>
          <w:p w:rsidR="004C6DA7" w:rsidRPr="004C6DA7" w:rsidRDefault="004C6DA7" w:rsidP="004C6DA7">
            <w:pPr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3236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Наслідки і форма відповідальності</w:t>
            </w:r>
          </w:p>
        </w:tc>
        <w:tc>
          <w:tcPr>
            <w:tcW w:w="2137" w:type="dxa"/>
          </w:tcPr>
          <w:p w:rsidR="004C6DA7" w:rsidRPr="004C6DA7" w:rsidRDefault="004C6DA7" w:rsidP="004C6DA7">
            <w:pPr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3236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Орган/посадова особа, який приймає </w:t>
            </w:r>
            <w:proofErr w:type="gramStart"/>
            <w:r w:rsidRPr="003236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</w:t>
            </w:r>
            <w:proofErr w:type="gramEnd"/>
            <w:r w:rsidRPr="003236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ішення про призначення виду</w:t>
            </w:r>
            <w:r w:rsidRPr="004C6DA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236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відповідальності</w:t>
            </w:r>
          </w:p>
        </w:tc>
      </w:tr>
      <w:tr w:rsidR="004C6DA7" w:rsidRPr="004C6DA7" w:rsidTr="00FF49AC">
        <w:trPr>
          <w:jc w:val="center"/>
        </w:trPr>
        <w:tc>
          <w:tcPr>
            <w:tcW w:w="1754" w:type="dxa"/>
            <w:vMerge w:val="restart"/>
            <w:vAlign w:val="center"/>
          </w:tcPr>
          <w:p w:rsidR="003236EA" w:rsidRPr="003236EA" w:rsidRDefault="004C6DA7" w:rsidP="00FF49AC">
            <w:pPr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6DA7">
              <w:rPr>
                <w:rFonts w:ascii="Times New Roman" w:eastAsia="Times New Roman" w:hAnsi="Times New Roman" w:cs="Times New Roman"/>
                <w:bCs/>
                <w:lang w:eastAsia="ru-RU"/>
              </w:rPr>
              <w:t>Списування</w:t>
            </w:r>
          </w:p>
        </w:tc>
        <w:tc>
          <w:tcPr>
            <w:tcW w:w="1424" w:type="dxa"/>
            <w:vMerge w:val="restart"/>
            <w:vAlign w:val="center"/>
          </w:tcPr>
          <w:p w:rsidR="003236EA" w:rsidRPr="003236EA" w:rsidRDefault="004C6DA7" w:rsidP="00FF49AC">
            <w:pPr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6DA7">
              <w:rPr>
                <w:rFonts w:ascii="Times New Roman" w:eastAsia="Times New Roman" w:hAnsi="Times New Roman" w:cs="Times New Roman"/>
                <w:bCs/>
                <w:lang w:eastAsia="ru-RU"/>
              </w:rPr>
              <w:t>Здобувачі освіти</w:t>
            </w:r>
          </w:p>
        </w:tc>
        <w:tc>
          <w:tcPr>
            <w:tcW w:w="2135" w:type="dxa"/>
          </w:tcPr>
          <w:p w:rsidR="004C6DA7" w:rsidRPr="003236EA" w:rsidRDefault="004C6DA7" w:rsidP="00FF49AC">
            <w:pPr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36EA">
              <w:rPr>
                <w:rFonts w:ascii="Times New Roman" w:eastAsia="Times New Roman" w:hAnsi="Times New Roman" w:cs="Times New Roman"/>
                <w:bCs/>
                <w:lang w:eastAsia="ru-RU"/>
              </w:rPr>
              <w:t>–   самостійні роботи;</w:t>
            </w:r>
          </w:p>
          <w:p w:rsidR="004C6DA7" w:rsidRPr="003236EA" w:rsidRDefault="004C6DA7" w:rsidP="00FF49AC">
            <w:pPr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36EA">
              <w:rPr>
                <w:rFonts w:ascii="Times New Roman" w:eastAsia="Times New Roman" w:hAnsi="Times New Roman" w:cs="Times New Roman"/>
                <w:bCs/>
                <w:lang w:eastAsia="ru-RU"/>
              </w:rPr>
              <w:t>–   контрольні роботи;</w:t>
            </w:r>
          </w:p>
          <w:p w:rsidR="004C6DA7" w:rsidRPr="003236EA" w:rsidRDefault="004C6DA7" w:rsidP="00FF49AC">
            <w:pPr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36EA">
              <w:rPr>
                <w:rFonts w:ascii="Times New Roman" w:eastAsia="Times New Roman" w:hAnsi="Times New Roman" w:cs="Times New Roman"/>
                <w:bCs/>
                <w:lang w:eastAsia="ru-RU"/>
              </w:rPr>
              <w:t>–   контрольні зрізи знань;</w:t>
            </w:r>
          </w:p>
          <w:p w:rsidR="004C6DA7" w:rsidRPr="004C6DA7" w:rsidRDefault="004C6DA7" w:rsidP="00FF49AC">
            <w:pPr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36EA">
              <w:rPr>
                <w:rFonts w:ascii="Times New Roman" w:eastAsia="Times New Roman" w:hAnsi="Times New Roman" w:cs="Times New Roman"/>
                <w:bCs/>
                <w:lang w:eastAsia="ru-RU"/>
              </w:rPr>
              <w:t>–   моніторинги якості знань.</w:t>
            </w:r>
          </w:p>
        </w:tc>
        <w:tc>
          <w:tcPr>
            <w:tcW w:w="2439" w:type="dxa"/>
          </w:tcPr>
          <w:p w:rsidR="004C6DA7" w:rsidRPr="003236EA" w:rsidRDefault="004C6DA7" w:rsidP="00FF49AC">
            <w:pPr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36EA">
              <w:rPr>
                <w:rFonts w:ascii="Times New Roman" w:eastAsia="Times New Roman" w:hAnsi="Times New Roman" w:cs="Times New Roman"/>
                <w:bCs/>
                <w:lang w:eastAsia="ru-RU"/>
              </w:rPr>
              <w:t>Повторне письмове проходження оцінювання.</w:t>
            </w:r>
          </w:p>
          <w:p w:rsidR="004C6DA7" w:rsidRPr="004C6DA7" w:rsidRDefault="004C6DA7" w:rsidP="00FF49AC">
            <w:pPr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36EA">
              <w:rPr>
                <w:rFonts w:ascii="Times New Roman" w:eastAsia="Times New Roman" w:hAnsi="Times New Roman" w:cs="Times New Roman"/>
                <w:bCs/>
                <w:lang w:eastAsia="ru-RU"/>
              </w:rPr>
              <w:t>Термін – 1 тиждень або повторне проходження відповідного освітнього компонента освітньої програми.</w:t>
            </w:r>
          </w:p>
        </w:tc>
        <w:tc>
          <w:tcPr>
            <w:tcW w:w="2137" w:type="dxa"/>
          </w:tcPr>
          <w:p w:rsidR="004C6DA7" w:rsidRPr="003236EA" w:rsidRDefault="004C6DA7" w:rsidP="00FF49AC">
            <w:pPr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36EA">
              <w:rPr>
                <w:rFonts w:ascii="Times New Roman" w:eastAsia="Times New Roman" w:hAnsi="Times New Roman" w:cs="Times New Roman"/>
                <w:bCs/>
                <w:lang w:eastAsia="ru-RU"/>
              </w:rPr>
              <w:t>Учител</w:t>
            </w:r>
            <w:proofErr w:type="gramStart"/>
            <w:r w:rsidRPr="003236EA">
              <w:rPr>
                <w:rFonts w:ascii="Times New Roman" w:eastAsia="Times New Roman" w:hAnsi="Times New Roman" w:cs="Times New Roman"/>
                <w:bCs/>
                <w:lang w:eastAsia="ru-RU"/>
              </w:rPr>
              <w:t>і-</w:t>
            </w:r>
            <w:proofErr w:type="gramEnd"/>
            <w:r w:rsidRPr="003236EA">
              <w:rPr>
                <w:rFonts w:ascii="Times New Roman" w:eastAsia="Times New Roman" w:hAnsi="Times New Roman" w:cs="Times New Roman"/>
                <w:bCs/>
                <w:lang w:eastAsia="ru-RU"/>
              </w:rPr>
              <w:t>предметники</w:t>
            </w:r>
          </w:p>
          <w:p w:rsidR="004C6DA7" w:rsidRPr="004C6DA7" w:rsidRDefault="004C6DA7" w:rsidP="00FF49AC">
            <w:pPr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36EA">
              <w:rPr>
                <w:rFonts w:ascii="Times New Roman" w:eastAsia="Times New Roman" w:hAnsi="Times New Roman" w:cs="Times New Roman"/>
                <w:bCs/>
                <w:lang w:eastAsia="ru-RU"/>
              </w:rPr>
              <w:t>Комі</w:t>
            </w:r>
            <w:proofErr w:type="gramStart"/>
            <w:r w:rsidRPr="003236EA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proofErr w:type="gramEnd"/>
            <w:r w:rsidRPr="003236EA">
              <w:rPr>
                <w:rFonts w:ascii="Times New Roman" w:eastAsia="Times New Roman" w:hAnsi="Times New Roman" w:cs="Times New Roman"/>
                <w:bCs/>
                <w:lang w:eastAsia="ru-RU"/>
              </w:rPr>
              <w:t>ія з питань академічної доброчесності  та етики</w:t>
            </w:r>
          </w:p>
        </w:tc>
      </w:tr>
      <w:tr w:rsidR="004C6DA7" w:rsidRPr="004C6DA7" w:rsidTr="00FF49AC">
        <w:trPr>
          <w:jc w:val="center"/>
        </w:trPr>
        <w:tc>
          <w:tcPr>
            <w:tcW w:w="1754" w:type="dxa"/>
            <w:vMerge/>
            <w:vAlign w:val="center"/>
          </w:tcPr>
          <w:p w:rsidR="004C6DA7" w:rsidRPr="003236EA" w:rsidRDefault="004C6DA7" w:rsidP="00FF49A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24" w:type="dxa"/>
            <w:vMerge/>
            <w:vAlign w:val="center"/>
          </w:tcPr>
          <w:p w:rsidR="004C6DA7" w:rsidRPr="003236EA" w:rsidRDefault="004C6DA7" w:rsidP="00FF49A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</w:tcPr>
          <w:p w:rsidR="004C6DA7" w:rsidRPr="004C6DA7" w:rsidRDefault="004C6DA7" w:rsidP="00FF49AC">
            <w:pPr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36EA">
              <w:rPr>
                <w:rFonts w:ascii="Times New Roman" w:eastAsia="Times New Roman" w:hAnsi="Times New Roman" w:cs="Times New Roman"/>
                <w:bCs/>
                <w:lang w:eastAsia="ru-RU"/>
              </w:rPr>
              <w:t>–   ДПА;</w:t>
            </w:r>
          </w:p>
        </w:tc>
        <w:tc>
          <w:tcPr>
            <w:tcW w:w="2439" w:type="dxa"/>
          </w:tcPr>
          <w:p w:rsidR="004C6DA7" w:rsidRPr="004C6DA7" w:rsidRDefault="004C6DA7" w:rsidP="00FF49AC">
            <w:pPr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36E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Повторне проходження оцінювання за графіком проведення ДПА </w:t>
            </w:r>
            <w:proofErr w:type="gramStart"/>
            <w:r w:rsidRPr="003236EA"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proofErr w:type="gramEnd"/>
            <w:r w:rsidRPr="003236E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закладі</w:t>
            </w:r>
          </w:p>
        </w:tc>
        <w:tc>
          <w:tcPr>
            <w:tcW w:w="2137" w:type="dxa"/>
          </w:tcPr>
          <w:p w:rsidR="004C6DA7" w:rsidRPr="004C6DA7" w:rsidRDefault="004C6DA7" w:rsidP="00FF49AC">
            <w:pPr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36EA">
              <w:rPr>
                <w:rFonts w:ascii="Times New Roman" w:eastAsia="Times New Roman" w:hAnsi="Times New Roman" w:cs="Times New Roman"/>
                <w:bCs/>
                <w:lang w:eastAsia="ru-RU"/>
              </w:rPr>
              <w:t>Атестаційна комі</w:t>
            </w:r>
            <w:proofErr w:type="gramStart"/>
            <w:r w:rsidRPr="003236EA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proofErr w:type="gramEnd"/>
            <w:r w:rsidRPr="003236EA">
              <w:rPr>
                <w:rFonts w:ascii="Times New Roman" w:eastAsia="Times New Roman" w:hAnsi="Times New Roman" w:cs="Times New Roman"/>
                <w:bCs/>
                <w:lang w:eastAsia="ru-RU"/>
              </w:rPr>
              <w:t>ія</w:t>
            </w:r>
          </w:p>
        </w:tc>
      </w:tr>
      <w:tr w:rsidR="004C6DA7" w:rsidRPr="004C6DA7" w:rsidTr="00FF49AC">
        <w:trPr>
          <w:jc w:val="center"/>
        </w:trPr>
        <w:tc>
          <w:tcPr>
            <w:tcW w:w="1754" w:type="dxa"/>
            <w:vMerge/>
            <w:vAlign w:val="center"/>
          </w:tcPr>
          <w:p w:rsidR="004C6DA7" w:rsidRPr="003236EA" w:rsidRDefault="004C6DA7" w:rsidP="00FF49A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24" w:type="dxa"/>
            <w:vMerge/>
            <w:vAlign w:val="center"/>
          </w:tcPr>
          <w:p w:rsidR="004C6DA7" w:rsidRPr="003236EA" w:rsidRDefault="004C6DA7" w:rsidP="00FF49A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5" w:type="dxa"/>
          </w:tcPr>
          <w:p w:rsidR="004C6DA7" w:rsidRPr="004C6DA7" w:rsidRDefault="004C6DA7" w:rsidP="00FF49AC">
            <w:pPr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36EA">
              <w:rPr>
                <w:rFonts w:ascii="Times New Roman" w:eastAsia="Times New Roman" w:hAnsi="Times New Roman" w:cs="Times New Roman"/>
                <w:bCs/>
                <w:lang w:eastAsia="ru-RU"/>
              </w:rPr>
              <w:t>–   І (шкільний) етап Всеукраїнських предметних олімпіад, конкурсі</w:t>
            </w:r>
            <w:proofErr w:type="gramStart"/>
            <w:r w:rsidRPr="003236EA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proofErr w:type="gramEnd"/>
          </w:p>
        </w:tc>
        <w:tc>
          <w:tcPr>
            <w:tcW w:w="2439" w:type="dxa"/>
          </w:tcPr>
          <w:p w:rsidR="004C6DA7" w:rsidRPr="003236EA" w:rsidRDefault="004C6DA7" w:rsidP="00FF49AC">
            <w:pPr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36EA">
              <w:rPr>
                <w:rFonts w:ascii="Times New Roman" w:eastAsia="Times New Roman" w:hAnsi="Times New Roman" w:cs="Times New Roman"/>
                <w:bCs/>
                <w:lang w:eastAsia="ru-RU"/>
              </w:rPr>
              <w:t>Робота учасника анулюється, не оцінюється.</w:t>
            </w:r>
          </w:p>
          <w:p w:rsidR="004C6DA7" w:rsidRPr="004C6DA7" w:rsidRDefault="004C6DA7" w:rsidP="00FF49AC">
            <w:pPr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36E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 разі повторних випадків списування учасник не </w:t>
            </w:r>
            <w:proofErr w:type="gramStart"/>
            <w:r w:rsidRPr="003236EA">
              <w:rPr>
                <w:rFonts w:ascii="Times New Roman" w:eastAsia="Times New Roman" w:hAnsi="Times New Roman" w:cs="Times New Roman"/>
                <w:bCs/>
                <w:lang w:eastAsia="ru-RU"/>
              </w:rPr>
              <w:t>допускається</w:t>
            </w:r>
            <w:proofErr w:type="gramEnd"/>
            <w:r w:rsidRPr="003236E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до участі в інших олімпіадах, конкурсах</w:t>
            </w:r>
          </w:p>
        </w:tc>
        <w:tc>
          <w:tcPr>
            <w:tcW w:w="2137" w:type="dxa"/>
          </w:tcPr>
          <w:p w:rsidR="004C6DA7" w:rsidRPr="004C6DA7" w:rsidRDefault="004C6DA7" w:rsidP="00FF49AC">
            <w:pPr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36EA">
              <w:rPr>
                <w:rFonts w:ascii="Times New Roman" w:eastAsia="Times New Roman" w:hAnsi="Times New Roman" w:cs="Times New Roman"/>
                <w:bCs/>
                <w:lang w:eastAsia="ru-RU"/>
              </w:rPr>
              <w:t>Оргкомітет, журі</w:t>
            </w:r>
          </w:p>
        </w:tc>
      </w:tr>
      <w:tr w:rsidR="004C6DA7" w:rsidRPr="004C6DA7" w:rsidTr="00FF49AC">
        <w:trPr>
          <w:jc w:val="center"/>
        </w:trPr>
        <w:tc>
          <w:tcPr>
            <w:tcW w:w="1754" w:type="dxa"/>
            <w:vAlign w:val="center"/>
          </w:tcPr>
          <w:p w:rsidR="004C6DA7" w:rsidRPr="004C6DA7" w:rsidRDefault="004C6DA7" w:rsidP="00FF49A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6DA7">
              <w:rPr>
                <w:rFonts w:ascii="Times New Roman" w:eastAsia="Times New Roman" w:hAnsi="Times New Roman" w:cs="Times New Roman"/>
                <w:bCs/>
                <w:lang w:eastAsia="ru-RU"/>
              </w:rPr>
              <w:t>Порушення морально-етичних норм поведінки</w:t>
            </w:r>
          </w:p>
        </w:tc>
        <w:tc>
          <w:tcPr>
            <w:tcW w:w="1424" w:type="dxa"/>
            <w:vAlign w:val="center"/>
          </w:tcPr>
          <w:p w:rsidR="004C6DA7" w:rsidRPr="004C6DA7" w:rsidRDefault="004C6DA7" w:rsidP="00FF49AC">
            <w:pPr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4C6DA7">
              <w:rPr>
                <w:rFonts w:ascii="Times New Roman" w:eastAsia="Times New Roman" w:hAnsi="Times New Roman" w:cs="Times New Roman"/>
                <w:bCs/>
                <w:lang w:eastAsia="ru-RU"/>
              </w:rPr>
              <w:t>Учасники освітнього процес</w:t>
            </w:r>
            <w:r w:rsidRPr="004C6DA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у</w:t>
            </w:r>
          </w:p>
        </w:tc>
        <w:tc>
          <w:tcPr>
            <w:tcW w:w="2135" w:type="dxa"/>
          </w:tcPr>
          <w:p w:rsidR="004C6DA7" w:rsidRPr="003236EA" w:rsidRDefault="004C6DA7" w:rsidP="00FF49AC">
            <w:pPr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36EA">
              <w:rPr>
                <w:rFonts w:ascii="Times New Roman" w:eastAsia="Times New Roman" w:hAnsi="Times New Roman" w:cs="Times New Roman"/>
                <w:bCs/>
                <w:lang w:eastAsia="ru-RU"/>
              </w:rPr>
              <w:t>Конфлікти через:</w:t>
            </w:r>
          </w:p>
          <w:p w:rsidR="004C6DA7" w:rsidRPr="003236EA" w:rsidRDefault="004C6DA7" w:rsidP="00FF49AC">
            <w:pPr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36E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–   відсутність поваги до </w:t>
            </w:r>
            <w:proofErr w:type="gramStart"/>
            <w:r w:rsidRPr="003236EA">
              <w:rPr>
                <w:rFonts w:ascii="Times New Roman" w:eastAsia="Times New Roman" w:hAnsi="Times New Roman" w:cs="Times New Roman"/>
                <w:bCs/>
                <w:lang w:eastAsia="ru-RU"/>
              </w:rPr>
              <w:t>г</w:t>
            </w:r>
            <w:proofErr w:type="gramEnd"/>
            <w:r w:rsidRPr="003236EA">
              <w:rPr>
                <w:rFonts w:ascii="Times New Roman" w:eastAsia="Times New Roman" w:hAnsi="Times New Roman" w:cs="Times New Roman"/>
                <w:bCs/>
                <w:lang w:eastAsia="ru-RU"/>
              </w:rPr>
              <w:t>ідності учасників освітнього процесу;</w:t>
            </w:r>
          </w:p>
          <w:p w:rsidR="004C6DA7" w:rsidRPr="003236EA" w:rsidRDefault="004C6DA7" w:rsidP="00FF49AC">
            <w:pPr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36EA">
              <w:rPr>
                <w:rFonts w:ascii="Times New Roman" w:eastAsia="Times New Roman" w:hAnsi="Times New Roman" w:cs="Times New Roman"/>
                <w:bCs/>
                <w:lang w:eastAsia="ru-RU"/>
              </w:rPr>
              <w:t>–   вживання ненор</w:t>
            </w:r>
            <w:r w:rsidR="00FF49AC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-</w:t>
            </w:r>
            <w:r w:rsidRPr="003236EA">
              <w:rPr>
                <w:rFonts w:ascii="Times New Roman" w:eastAsia="Times New Roman" w:hAnsi="Times New Roman" w:cs="Times New Roman"/>
                <w:bCs/>
                <w:lang w:eastAsia="ru-RU"/>
              </w:rPr>
              <w:t>мативної лексики у спілкуванні з однокласниками;</w:t>
            </w:r>
          </w:p>
          <w:p w:rsidR="004C6DA7" w:rsidRPr="003236EA" w:rsidRDefault="004C6DA7" w:rsidP="00FF49AC">
            <w:pPr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36E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–   погрози, переслідування через надання та поширення неправдивої інформації у </w:t>
            </w:r>
            <w:proofErr w:type="gramStart"/>
            <w:r w:rsidRPr="003236EA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gramEnd"/>
            <w:r w:rsidRPr="003236EA">
              <w:rPr>
                <w:rFonts w:ascii="Times New Roman" w:eastAsia="Times New Roman" w:hAnsi="Times New Roman" w:cs="Times New Roman"/>
                <w:bCs/>
                <w:lang w:eastAsia="ru-RU"/>
              </w:rPr>
              <w:t>ізних формах спілкування (соціальні мережі);</w:t>
            </w:r>
          </w:p>
          <w:p w:rsidR="004C6DA7" w:rsidRPr="004C6DA7" w:rsidRDefault="004C6DA7" w:rsidP="00FF49AC">
            <w:pPr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36E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–   порушення правил поведінки </w:t>
            </w:r>
            <w:proofErr w:type="gramStart"/>
            <w:r w:rsidRPr="003236EA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3236EA">
              <w:rPr>
                <w:rFonts w:ascii="Times New Roman" w:eastAsia="Times New Roman" w:hAnsi="Times New Roman" w:cs="Times New Roman"/>
                <w:bCs/>
                <w:lang w:eastAsia="ru-RU"/>
              </w:rPr>
              <w:t>ід час освітнього процесу (уроки, перерви, позакласні заходи).</w:t>
            </w:r>
          </w:p>
        </w:tc>
        <w:tc>
          <w:tcPr>
            <w:tcW w:w="2439" w:type="dxa"/>
            <w:vAlign w:val="center"/>
          </w:tcPr>
          <w:p w:rsidR="003236EA" w:rsidRPr="003236EA" w:rsidRDefault="004C6DA7" w:rsidP="00FF49AC">
            <w:pPr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36E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 випадку встановлення причин порушення морально-етичних норм поведінки рекомендується:  всім учасникам освітнього процесу усвідомити ступінь провини; провести бесіди з метою усунення конфлікту; звернутись з клопотанням про можливість притягнення винних осіб до </w:t>
            </w:r>
            <w:proofErr w:type="gramStart"/>
            <w:r w:rsidRPr="003236EA">
              <w:rPr>
                <w:rFonts w:ascii="Times New Roman" w:eastAsia="Times New Roman" w:hAnsi="Times New Roman" w:cs="Times New Roman"/>
                <w:bCs/>
                <w:lang w:eastAsia="ru-RU"/>
              </w:rPr>
              <w:t>адм</w:t>
            </w:r>
            <w:proofErr w:type="gramEnd"/>
            <w:r w:rsidRPr="003236EA">
              <w:rPr>
                <w:rFonts w:ascii="Times New Roman" w:eastAsia="Times New Roman" w:hAnsi="Times New Roman" w:cs="Times New Roman"/>
                <w:bCs/>
                <w:lang w:eastAsia="ru-RU"/>
              </w:rPr>
              <w:t>іністративної відповідальності</w:t>
            </w:r>
          </w:p>
        </w:tc>
        <w:tc>
          <w:tcPr>
            <w:tcW w:w="2137" w:type="dxa"/>
            <w:vAlign w:val="center"/>
          </w:tcPr>
          <w:p w:rsidR="003236EA" w:rsidRPr="003236EA" w:rsidRDefault="004C6DA7" w:rsidP="00FF49AC">
            <w:pPr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36EA">
              <w:rPr>
                <w:rFonts w:ascii="Times New Roman" w:eastAsia="Times New Roman" w:hAnsi="Times New Roman" w:cs="Times New Roman"/>
                <w:bCs/>
                <w:lang w:eastAsia="ru-RU"/>
              </w:rPr>
              <w:t>Комі</w:t>
            </w:r>
            <w:proofErr w:type="gramStart"/>
            <w:r w:rsidRPr="003236EA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proofErr w:type="gramEnd"/>
            <w:r w:rsidRPr="003236EA">
              <w:rPr>
                <w:rFonts w:ascii="Times New Roman" w:eastAsia="Times New Roman" w:hAnsi="Times New Roman" w:cs="Times New Roman"/>
                <w:bCs/>
                <w:lang w:eastAsia="ru-RU"/>
              </w:rPr>
              <w:t>ія з питань академічної доброчесності  та етики</w:t>
            </w:r>
          </w:p>
        </w:tc>
      </w:tr>
      <w:tr w:rsidR="00FF49AC" w:rsidRPr="004C6DA7" w:rsidTr="00FF49AC">
        <w:trPr>
          <w:jc w:val="center"/>
        </w:trPr>
        <w:tc>
          <w:tcPr>
            <w:tcW w:w="1754" w:type="dxa"/>
            <w:vAlign w:val="center"/>
          </w:tcPr>
          <w:p w:rsidR="003236EA" w:rsidRPr="003236EA" w:rsidRDefault="00FF49AC" w:rsidP="00D71D79">
            <w:pPr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Необ’єктивне оцінювання результатів навчання </w:t>
            </w:r>
            <w:r w:rsidRPr="00513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здобувачі</w:t>
            </w:r>
            <w:proofErr w:type="gramStart"/>
            <w:r w:rsidRPr="00513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424" w:type="dxa"/>
            <w:vAlign w:val="center"/>
          </w:tcPr>
          <w:p w:rsidR="003236EA" w:rsidRPr="003236EA" w:rsidRDefault="00FF49AC" w:rsidP="00D71D79">
            <w:pPr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Педагогічні працівники</w:t>
            </w:r>
          </w:p>
        </w:tc>
        <w:tc>
          <w:tcPr>
            <w:tcW w:w="2135" w:type="dxa"/>
            <w:vAlign w:val="center"/>
          </w:tcPr>
          <w:p w:rsidR="00FF49AC" w:rsidRPr="003236EA" w:rsidRDefault="00FF49AC" w:rsidP="00D71D79">
            <w:pPr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</w:t>
            </w:r>
            <w:proofErr w:type="gramEnd"/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ідоме завищення або заниження оцінки результатів </w:t>
            </w:r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навчання:</w:t>
            </w:r>
          </w:p>
          <w:p w:rsidR="00FF49AC" w:rsidRPr="003236EA" w:rsidRDefault="00FF49AC" w:rsidP="00D71D79">
            <w:pPr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   усні відповіді;</w:t>
            </w:r>
          </w:p>
          <w:p w:rsidR="00FF49AC" w:rsidRPr="003236EA" w:rsidRDefault="00FF49AC" w:rsidP="00D71D79">
            <w:pPr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   домашні роботи;</w:t>
            </w:r>
          </w:p>
          <w:p w:rsidR="00FF49AC" w:rsidRPr="003236EA" w:rsidRDefault="00FF49AC" w:rsidP="00D71D79">
            <w:pPr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   контрольні роботи;</w:t>
            </w:r>
          </w:p>
          <w:p w:rsidR="00FF49AC" w:rsidRPr="003236EA" w:rsidRDefault="00FF49AC" w:rsidP="00D71D79">
            <w:pPr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   лабораторні та практичні роботи;</w:t>
            </w:r>
          </w:p>
          <w:p w:rsidR="00FF49AC" w:rsidRPr="003236EA" w:rsidRDefault="00FF49AC" w:rsidP="00D71D79">
            <w:pPr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   ДПА;</w:t>
            </w:r>
          </w:p>
          <w:p w:rsidR="00FF49AC" w:rsidRPr="003236EA" w:rsidRDefault="00FF49AC" w:rsidP="00D71D79">
            <w:pPr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   тематичне оцінювання;</w:t>
            </w:r>
          </w:p>
          <w:p w:rsidR="00FF49AC" w:rsidRPr="003236EA" w:rsidRDefault="00FF49AC" w:rsidP="00D71D79">
            <w:pPr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   моніторинги;</w:t>
            </w:r>
          </w:p>
          <w:p w:rsidR="003236EA" w:rsidRPr="003236EA" w:rsidRDefault="00FF49AC" w:rsidP="00D71D79">
            <w:pPr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   олімпіадні та конкурсні роботи.</w:t>
            </w:r>
          </w:p>
        </w:tc>
        <w:tc>
          <w:tcPr>
            <w:tcW w:w="2439" w:type="dxa"/>
            <w:vAlign w:val="center"/>
          </w:tcPr>
          <w:p w:rsidR="003236EA" w:rsidRPr="003236EA" w:rsidRDefault="00FF49AC" w:rsidP="00D71D79">
            <w:pPr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Педагогічному працівнику рекомендується опрацювати критерії </w:t>
            </w:r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оцінювання знань. Факти систематичних порушень враховуються при встановленні кваліфікаційних категорій, присвоєнні педагогічних звань</w:t>
            </w:r>
          </w:p>
        </w:tc>
        <w:tc>
          <w:tcPr>
            <w:tcW w:w="2137" w:type="dxa"/>
            <w:vAlign w:val="center"/>
          </w:tcPr>
          <w:p w:rsidR="003236EA" w:rsidRPr="003236EA" w:rsidRDefault="00FF49AC" w:rsidP="00D71D79">
            <w:pPr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Адм</w:t>
            </w:r>
            <w:proofErr w:type="gramEnd"/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іністрація закладу, атестаційні комісії усіх рівнів</w:t>
            </w:r>
          </w:p>
        </w:tc>
      </w:tr>
      <w:tr w:rsidR="00FF49AC" w:rsidRPr="004C6DA7" w:rsidTr="00FF49AC">
        <w:trPr>
          <w:jc w:val="center"/>
        </w:trPr>
        <w:tc>
          <w:tcPr>
            <w:tcW w:w="1754" w:type="dxa"/>
            <w:vAlign w:val="center"/>
          </w:tcPr>
          <w:p w:rsidR="003236EA" w:rsidRPr="003236EA" w:rsidRDefault="00FF49AC" w:rsidP="00172252">
            <w:pPr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Обман: фальсифікація, фабрикація, плагіат</w:t>
            </w:r>
          </w:p>
        </w:tc>
        <w:tc>
          <w:tcPr>
            <w:tcW w:w="1424" w:type="dxa"/>
            <w:vAlign w:val="center"/>
          </w:tcPr>
          <w:p w:rsidR="003236EA" w:rsidRPr="003236EA" w:rsidRDefault="00FF49AC" w:rsidP="00172252">
            <w:pPr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Педагогічні працівники як автори</w:t>
            </w:r>
          </w:p>
        </w:tc>
        <w:tc>
          <w:tcPr>
            <w:tcW w:w="2135" w:type="dxa"/>
            <w:vAlign w:val="center"/>
          </w:tcPr>
          <w:p w:rsidR="00FF49AC" w:rsidRPr="003236EA" w:rsidRDefault="00FF49AC" w:rsidP="00172252">
            <w:pPr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Навчально-методичні освітні продукти, створені педагогічними працівниками:</w:t>
            </w:r>
          </w:p>
          <w:p w:rsidR="00FF49AC" w:rsidRPr="003236EA" w:rsidRDefault="00FF49AC" w:rsidP="00172252">
            <w:pPr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-методичні рекомендації;</w:t>
            </w:r>
          </w:p>
          <w:p w:rsidR="00FF49AC" w:rsidRPr="003236EA" w:rsidRDefault="00FF49AC" w:rsidP="00172252">
            <w:pPr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-навчальний </w:t>
            </w:r>
            <w:proofErr w:type="gramStart"/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</w:t>
            </w:r>
            <w:proofErr w:type="gramEnd"/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ібник;</w:t>
            </w:r>
          </w:p>
          <w:p w:rsidR="00FF49AC" w:rsidRPr="003236EA" w:rsidRDefault="00FF49AC" w:rsidP="00172252">
            <w:pPr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-навчально-методичний </w:t>
            </w:r>
            <w:proofErr w:type="gramStart"/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</w:t>
            </w:r>
            <w:proofErr w:type="gramEnd"/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ібник;</w:t>
            </w:r>
          </w:p>
          <w:p w:rsidR="00FF49AC" w:rsidRPr="003236EA" w:rsidRDefault="00FF49AC" w:rsidP="00172252">
            <w:pPr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-наочний </w:t>
            </w:r>
            <w:proofErr w:type="gramStart"/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</w:t>
            </w:r>
            <w:proofErr w:type="gramEnd"/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ібник;</w:t>
            </w:r>
          </w:p>
          <w:p w:rsidR="00FF49AC" w:rsidRPr="003236EA" w:rsidRDefault="00FF49AC" w:rsidP="00172252">
            <w:pPr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-практичний </w:t>
            </w:r>
            <w:proofErr w:type="gramStart"/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</w:t>
            </w:r>
            <w:proofErr w:type="gramEnd"/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ібник;</w:t>
            </w:r>
          </w:p>
          <w:p w:rsidR="00FF49AC" w:rsidRPr="003236EA" w:rsidRDefault="00FF49AC" w:rsidP="00172252">
            <w:pPr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-навчальний наочний </w:t>
            </w:r>
            <w:proofErr w:type="gramStart"/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</w:t>
            </w:r>
            <w:proofErr w:type="gramEnd"/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ібник;</w:t>
            </w:r>
          </w:p>
          <w:p w:rsidR="00FF49AC" w:rsidRPr="003236EA" w:rsidRDefault="00FF49AC" w:rsidP="00172252">
            <w:pPr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-збірка;</w:t>
            </w:r>
          </w:p>
          <w:p w:rsidR="00FF49AC" w:rsidRPr="003236EA" w:rsidRDefault="00FF49AC" w:rsidP="00172252">
            <w:pPr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-методична збірка;</w:t>
            </w:r>
          </w:p>
          <w:p w:rsidR="00FF49AC" w:rsidRPr="003236EA" w:rsidRDefault="00FF49AC" w:rsidP="00172252">
            <w:pPr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-методичний </w:t>
            </w:r>
            <w:proofErr w:type="gramStart"/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вісник</w:t>
            </w:r>
            <w:proofErr w:type="gramEnd"/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FF49AC" w:rsidRPr="003236EA" w:rsidRDefault="00FF49AC" w:rsidP="00172252">
            <w:pPr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-стаття;</w:t>
            </w:r>
          </w:p>
          <w:p w:rsidR="003236EA" w:rsidRPr="003236EA" w:rsidRDefault="00FF49AC" w:rsidP="00172252">
            <w:pPr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-методична розробка.</w:t>
            </w:r>
          </w:p>
        </w:tc>
        <w:tc>
          <w:tcPr>
            <w:tcW w:w="2439" w:type="dxa"/>
            <w:vAlign w:val="center"/>
          </w:tcPr>
          <w:p w:rsidR="00FF49AC" w:rsidRDefault="00FF49AC" w:rsidP="00172252">
            <w:pPr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FF49AC" w:rsidRPr="003236EA" w:rsidRDefault="00FF49AC" w:rsidP="00172252">
            <w:pPr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випадку встанов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</w:t>
            </w:r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лення порушень такого порядку:</w:t>
            </w:r>
          </w:p>
          <w:p w:rsidR="00FF49AC" w:rsidRPr="00FF49AC" w:rsidRDefault="00FF49AC" w:rsidP="00172252">
            <w:pPr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F49AC" w:rsidRPr="003236EA" w:rsidRDefault="00FF49AC" w:rsidP="00172252">
            <w:pPr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А) спотворене пред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</w:t>
            </w:r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ставлення у методич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</w:t>
            </w:r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них розробках, пуб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</w:t>
            </w:r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лікаціях чужих роз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</w:t>
            </w:r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робок, ідей, синтезу або компіляції чужих джерел, використа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</w:t>
            </w:r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ння Інтернету без посилань, фальсифі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</w:t>
            </w:r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кація наукових дос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</w:t>
            </w:r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ліджень, неправдива інформація про влас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</w:t>
            </w:r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ну освітню діяль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</w:t>
            </w:r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ність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є підставою для відмови в присвоєнні або позбавлен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н</w:t>
            </w:r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і рані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</w:t>
            </w:r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ше присвоєного пе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</w:t>
            </w:r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дагогічного звання, кваліфікаційної категорії;</w:t>
            </w:r>
          </w:p>
          <w:p w:rsidR="00FF49AC" w:rsidRDefault="00FF49AC" w:rsidP="00172252">
            <w:pPr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41C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Б) в разі встановле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</w:t>
            </w:r>
            <w:r w:rsidRPr="00541C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ння в атестаційний період фактів спи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</w:t>
            </w:r>
            <w:r w:rsidRPr="00541C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сування здобувачами під час контрольних зрізів знань, фальси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</w:t>
            </w:r>
            <w:r w:rsidRPr="00541C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фікації результатів власної педагогічної діяльності позбавле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</w:t>
            </w:r>
            <w:r w:rsidRPr="00541C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ння педагогічного працівника І, ІІ ква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</w:t>
            </w:r>
            <w:r w:rsidRPr="00541C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ліфікаційної </w:t>
            </w:r>
          </w:p>
          <w:p w:rsidR="003236EA" w:rsidRPr="003236EA" w:rsidRDefault="00FF49AC" w:rsidP="00FF49AC">
            <w:pPr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категорії.</w:t>
            </w:r>
          </w:p>
        </w:tc>
        <w:tc>
          <w:tcPr>
            <w:tcW w:w="2137" w:type="dxa"/>
            <w:vAlign w:val="center"/>
          </w:tcPr>
          <w:p w:rsidR="00FF49AC" w:rsidRPr="003236EA" w:rsidRDefault="00FF49AC" w:rsidP="00172252">
            <w:pPr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Педагогічна та методичні </w:t>
            </w:r>
            <w:proofErr w:type="gramStart"/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ради</w:t>
            </w:r>
            <w:proofErr w:type="gramEnd"/>
          </w:p>
          <w:p w:rsidR="003236EA" w:rsidRPr="003236EA" w:rsidRDefault="00FF49AC" w:rsidP="00172252">
            <w:pPr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закладу, атестаційна комі</w:t>
            </w:r>
            <w:proofErr w:type="gramStart"/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ія закладу</w:t>
            </w:r>
          </w:p>
        </w:tc>
      </w:tr>
      <w:tr w:rsidR="00BB6484" w:rsidRPr="004C6DA7" w:rsidTr="00FF49AC">
        <w:trPr>
          <w:jc w:val="center"/>
        </w:trPr>
        <w:tc>
          <w:tcPr>
            <w:tcW w:w="1754" w:type="dxa"/>
            <w:vAlign w:val="center"/>
          </w:tcPr>
          <w:p w:rsidR="003236EA" w:rsidRPr="003236EA" w:rsidRDefault="00BB6484" w:rsidP="00BF3A0B">
            <w:pPr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Хабарництво</w:t>
            </w:r>
          </w:p>
        </w:tc>
        <w:tc>
          <w:tcPr>
            <w:tcW w:w="1424" w:type="dxa"/>
            <w:vAlign w:val="center"/>
          </w:tcPr>
          <w:p w:rsidR="003236EA" w:rsidRPr="003236EA" w:rsidRDefault="00BB6484" w:rsidP="00BF3A0B">
            <w:pPr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Учасники освітнього процесу</w:t>
            </w:r>
          </w:p>
        </w:tc>
        <w:tc>
          <w:tcPr>
            <w:tcW w:w="2135" w:type="dxa"/>
            <w:vAlign w:val="center"/>
          </w:tcPr>
          <w:p w:rsidR="003236EA" w:rsidRPr="003236EA" w:rsidRDefault="00BB6484" w:rsidP="00BF3A0B">
            <w:pPr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Надання або отримання учасником освітнього процесу чи пропозиція щодо надання чи отримання коштів, майна, послуг, </w:t>
            </w:r>
            <w:proofErr w:type="gramStart"/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ільг чи будь-яких інших благ матеріального чи нематеріального характеру з метою отримання неправомірної переваги в освітньому процесі</w:t>
            </w:r>
          </w:p>
        </w:tc>
        <w:tc>
          <w:tcPr>
            <w:tcW w:w="2439" w:type="dxa"/>
            <w:vAlign w:val="center"/>
          </w:tcPr>
          <w:p w:rsidR="003236EA" w:rsidRPr="003236EA" w:rsidRDefault="00BB6484" w:rsidP="00BF3A0B">
            <w:pPr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Надання освітніх послуг за певну незаконну винагороду </w:t>
            </w:r>
            <w:proofErr w:type="gramStart"/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</w:t>
            </w:r>
            <w:proofErr w:type="gramEnd"/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іального чи нематеріального характеру.</w:t>
            </w:r>
          </w:p>
        </w:tc>
        <w:tc>
          <w:tcPr>
            <w:tcW w:w="2137" w:type="dxa"/>
            <w:vAlign w:val="center"/>
          </w:tcPr>
          <w:p w:rsidR="003236EA" w:rsidRPr="003236EA" w:rsidRDefault="00BB6484" w:rsidP="00BF3A0B">
            <w:pPr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3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Залежно від об’єму, може призначатися судом І інстанції</w:t>
            </w:r>
          </w:p>
        </w:tc>
      </w:tr>
    </w:tbl>
    <w:p w:rsidR="004C6DA7" w:rsidRDefault="004C6DA7" w:rsidP="004C6DA7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C6DA7" w:rsidRDefault="004C6DA7" w:rsidP="004C6DA7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C6DA7" w:rsidRPr="007A52AC" w:rsidRDefault="004C6DA7" w:rsidP="004C6DA7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C6DA7" w:rsidRPr="003236EA" w:rsidRDefault="004C6DA7" w:rsidP="004C6DA7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C6DA7" w:rsidRPr="004C6DA7" w:rsidRDefault="004C6DA7"/>
    <w:sectPr w:rsidR="004C6DA7" w:rsidRPr="004C6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1836"/>
    <w:multiLevelType w:val="multilevel"/>
    <w:tmpl w:val="EC78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16B16"/>
    <w:multiLevelType w:val="hybridMultilevel"/>
    <w:tmpl w:val="E8DCD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24459"/>
    <w:multiLevelType w:val="multilevel"/>
    <w:tmpl w:val="A5F40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3A0D14"/>
    <w:multiLevelType w:val="multilevel"/>
    <w:tmpl w:val="F7BA6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113805"/>
    <w:multiLevelType w:val="hybridMultilevel"/>
    <w:tmpl w:val="C466F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C68B2"/>
    <w:multiLevelType w:val="multilevel"/>
    <w:tmpl w:val="784A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513A34"/>
    <w:multiLevelType w:val="hybridMultilevel"/>
    <w:tmpl w:val="30129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50DC6"/>
    <w:multiLevelType w:val="multilevel"/>
    <w:tmpl w:val="08B8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BC1A07"/>
    <w:multiLevelType w:val="multilevel"/>
    <w:tmpl w:val="8300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AA3034"/>
    <w:multiLevelType w:val="multilevel"/>
    <w:tmpl w:val="D5B4E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C644C2"/>
    <w:multiLevelType w:val="multilevel"/>
    <w:tmpl w:val="1CF8CC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>
    <w:nsid w:val="330033D8"/>
    <w:multiLevelType w:val="hybridMultilevel"/>
    <w:tmpl w:val="EAAEC2B4"/>
    <w:lvl w:ilvl="0" w:tplc="B3507E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084F46"/>
    <w:multiLevelType w:val="multilevel"/>
    <w:tmpl w:val="CF26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494590"/>
    <w:multiLevelType w:val="multilevel"/>
    <w:tmpl w:val="C58C0C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CB0536"/>
    <w:multiLevelType w:val="multilevel"/>
    <w:tmpl w:val="571A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4F4BA7"/>
    <w:multiLevelType w:val="multilevel"/>
    <w:tmpl w:val="1FECF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AD65A2"/>
    <w:multiLevelType w:val="multilevel"/>
    <w:tmpl w:val="6586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0D5243"/>
    <w:multiLevelType w:val="multilevel"/>
    <w:tmpl w:val="4456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1D2CE9"/>
    <w:multiLevelType w:val="multilevel"/>
    <w:tmpl w:val="22BC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BF4C81"/>
    <w:multiLevelType w:val="multilevel"/>
    <w:tmpl w:val="55EC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6D79A7"/>
    <w:multiLevelType w:val="multilevel"/>
    <w:tmpl w:val="9D1A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9444E2"/>
    <w:multiLevelType w:val="hybridMultilevel"/>
    <w:tmpl w:val="BCB86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2727E7"/>
    <w:multiLevelType w:val="multilevel"/>
    <w:tmpl w:val="0FFC7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B81DEA"/>
    <w:multiLevelType w:val="multilevel"/>
    <w:tmpl w:val="919CA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7E4A43"/>
    <w:multiLevelType w:val="multilevel"/>
    <w:tmpl w:val="6670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E647E7"/>
    <w:multiLevelType w:val="multilevel"/>
    <w:tmpl w:val="73CA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CC4E5A"/>
    <w:multiLevelType w:val="multilevel"/>
    <w:tmpl w:val="DC2C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380332"/>
    <w:multiLevelType w:val="multilevel"/>
    <w:tmpl w:val="B6429E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6C263C6"/>
    <w:multiLevelType w:val="multilevel"/>
    <w:tmpl w:val="045E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C645CC"/>
    <w:multiLevelType w:val="multilevel"/>
    <w:tmpl w:val="B1A474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876D7D"/>
    <w:multiLevelType w:val="multilevel"/>
    <w:tmpl w:val="6798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5C53CC"/>
    <w:multiLevelType w:val="multilevel"/>
    <w:tmpl w:val="75C8D7D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7C8E1BA9"/>
    <w:multiLevelType w:val="multilevel"/>
    <w:tmpl w:val="B6429E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E085625"/>
    <w:multiLevelType w:val="multilevel"/>
    <w:tmpl w:val="B6429E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E414A8B"/>
    <w:multiLevelType w:val="multilevel"/>
    <w:tmpl w:val="0D60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7C2D87"/>
    <w:multiLevelType w:val="multilevel"/>
    <w:tmpl w:val="8C64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663222"/>
    <w:multiLevelType w:val="multilevel"/>
    <w:tmpl w:val="FBA6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9"/>
    <w:lvlOverride w:ilvl="0">
      <w:lvl w:ilvl="0">
        <w:numFmt w:val="decimal"/>
        <w:lvlText w:val="%1."/>
        <w:lvlJc w:val="left"/>
      </w:lvl>
    </w:lvlOverride>
  </w:num>
  <w:num w:numId="3">
    <w:abstractNumId w:val="13"/>
    <w:lvlOverride w:ilvl="0">
      <w:lvl w:ilvl="0">
        <w:numFmt w:val="decimal"/>
        <w:lvlText w:val="%1."/>
        <w:lvlJc w:val="left"/>
      </w:lvl>
    </w:lvlOverride>
  </w:num>
  <w:num w:numId="4">
    <w:abstractNumId w:val="32"/>
  </w:num>
  <w:num w:numId="5">
    <w:abstractNumId w:val="31"/>
  </w:num>
  <w:num w:numId="6">
    <w:abstractNumId w:val="33"/>
  </w:num>
  <w:num w:numId="7">
    <w:abstractNumId w:val="36"/>
  </w:num>
  <w:num w:numId="8">
    <w:abstractNumId w:val="26"/>
  </w:num>
  <w:num w:numId="9">
    <w:abstractNumId w:val="4"/>
  </w:num>
  <w:num w:numId="10">
    <w:abstractNumId w:val="11"/>
  </w:num>
  <w:num w:numId="11">
    <w:abstractNumId w:val="7"/>
  </w:num>
  <w:num w:numId="12">
    <w:abstractNumId w:val="21"/>
  </w:num>
  <w:num w:numId="13">
    <w:abstractNumId w:val="12"/>
  </w:num>
  <w:num w:numId="14">
    <w:abstractNumId w:val="1"/>
  </w:num>
  <w:num w:numId="15">
    <w:abstractNumId w:val="6"/>
  </w:num>
  <w:num w:numId="16">
    <w:abstractNumId w:val="18"/>
  </w:num>
  <w:num w:numId="17">
    <w:abstractNumId w:val="3"/>
  </w:num>
  <w:num w:numId="18">
    <w:abstractNumId w:val="24"/>
  </w:num>
  <w:num w:numId="19">
    <w:abstractNumId w:val="30"/>
  </w:num>
  <w:num w:numId="20">
    <w:abstractNumId w:val="28"/>
  </w:num>
  <w:num w:numId="21">
    <w:abstractNumId w:val="5"/>
  </w:num>
  <w:num w:numId="22">
    <w:abstractNumId w:val="10"/>
  </w:num>
  <w:num w:numId="23">
    <w:abstractNumId w:val="27"/>
  </w:num>
  <w:num w:numId="24">
    <w:abstractNumId w:val="23"/>
  </w:num>
  <w:num w:numId="25">
    <w:abstractNumId w:val="16"/>
  </w:num>
  <w:num w:numId="26">
    <w:abstractNumId w:val="22"/>
  </w:num>
  <w:num w:numId="27">
    <w:abstractNumId w:val="9"/>
  </w:num>
  <w:num w:numId="28">
    <w:abstractNumId w:val="34"/>
  </w:num>
  <w:num w:numId="29">
    <w:abstractNumId w:val="14"/>
  </w:num>
  <w:num w:numId="30">
    <w:abstractNumId w:val="25"/>
  </w:num>
  <w:num w:numId="31">
    <w:abstractNumId w:val="8"/>
  </w:num>
  <w:num w:numId="32">
    <w:abstractNumId w:val="0"/>
  </w:num>
  <w:num w:numId="33">
    <w:abstractNumId w:val="20"/>
  </w:num>
  <w:num w:numId="34">
    <w:abstractNumId w:val="19"/>
  </w:num>
  <w:num w:numId="35">
    <w:abstractNumId w:val="15"/>
  </w:num>
  <w:num w:numId="36">
    <w:abstractNumId w:val="17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6BD"/>
    <w:rsid w:val="00000D37"/>
    <w:rsid w:val="000019FF"/>
    <w:rsid w:val="00001AFE"/>
    <w:rsid w:val="00003864"/>
    <w:rsid w:val="0000794C"/>
    <w:rsid w:val="00013EEF"/>
    <w:rsid w:val="00022FD0"/>
    <w:rsid w:val="00024FAC"/>
    <w:rsid w:val="000264ED"/>
    <w:rsid w:val="00032B66"/>
    <w:rsid w:val="00034A07"/>
    <w:rsid w:val="00037614"/>
    <w:rsid w:val="00040A45"/>
    <w:rsid w:val="000413D0"/>
    <w:rsid w:val="0004533D"/>
    <w:rsid w:val="00047D9F"/>
    <w:rsid w:val="0005311E"/>
    <w:rsid w:val="0005398C"/>
    <w:rsid w:val="00066857"/>
    <w:rsid w:val="00070BC1"/>
    <w:rsid w:val="000759EE"/>
    <w:rsid w:val="00091EE8"/>
    <w:rsid w:val="00093CD8"/>
    <w:rsid w:val="000A202C"/>
    <w:rsid w:val="000A5512"/>
    <w:rsid w:val="000A6CFD"/>
    <w:rsid w:val="000B600D"/>
    <w:rsid w:val="000D1AB8"/>
    <w:rsid w:val="000E02AA"/>
    <w:rsid w:val="000E0A21"/>
    <w:rsid w:val="000E459E"/>
    <w:rsid w:val="000E461D"/>
    <w:rsid w:val="000E7989"/>
    <w:rsid w:val="000F3E93"/>
    <w:rsid w:val="000F554A"/>
    <w:rsid w:val="00103C57"/>
    <w:rsid w:val="00103C78"/>
    <w:rsid w:val="00105E64"/>
    <w:rsid w:val="00107BD7"/>
    <w:rsid w:val="00110718"/>
    <w:rsid w:val="00116069"/>
    <w:rsid w:val="00125030"/>
    <w:rsid w:val="001271E8"/>
    <w:rsid w:val="00127DCE"/>
    <w:rsid w:val="00132059"/>
    <w:rsid w:val="001337B5"/>
    <w:rsid w:val="00140F9B"/>
    <w:rsid w:val="00142A36"/>
    <w:rsid w:val="00150D5A"/>
    <w:rsid w:val="00153045"/>
    <w:rsid w:val="00171EBA"/>
    <w:rsid w:val="001729A7"/>
    <w:rsid w:val="00176F26"/>
    <w:rsid w:val="00177BEC"/>
    <w:rsid w:val="00177EDD"/>
    <w:rsid w:val="00181D91"/>
    <w:rsid w:val="001820A4"/>
    <w:rsid w:val="001825A9"/>
    <w:rsid w:val="001A53C9"/>
    <w:rsid w:val="001A612E"/>
    <w:rsid w:val="001A7999"/>
    <w:rsid w:val="001C5595"/>
    <w:rsid w:val="001C5EFC"/>
    <w:rsid w:val="001D0B3D"/>
    <w:rsid w:val="001D3F57"/>
    <w:rsid w:val="001F69A9"/>
    <w:rsid w:val="002129BB"/>
    <w:rsid w:val="00212B73"/>
    <w:rsid w:val="002263DC"/>
    <w:rsid w:val="00232A19"/>
    <w:rsid w:val="0023353D"/>
    <w:rsid w:val="00234942"/>
    <w:rsid w:val="0024395F"/>
    <w:rsid w:val="00264583"/>
    <w:rsid w:val="00266655"/>
    <w:rsid w:val="00280264"/>
    <w:rsid w:val="002848B9"/>
    <w:rsid w:val="002B37AF"/>
    <w:rsid w:val="002C1D73"/>
    <w:rsid w:val="002C2F79"/>
    <w:rsid w:val="002D2902"/>
    <w:rsid w:val="002D514E"/>
    <w:rsid w:val="002D5AD8"/>
    <w:rsid w:val="002D7539"/>
    <w:rsid w:val="002E643A"/>
    <w:rsid w:val="002F248A"/>
    <w:rsid w:val="002F262B"/>
    <w:rsid w:val="002F2DAF"/>
    <w:rsid w:val="002F55D7"/>
    <w:rsid w:val="002F7305"/>
    <w:rsid w:val="00300379"/>
    <w:rsid w:val="003118C6"/>
    <w:rsid w:val="00312150"/>
    <w:rsid w:val="003232F0"/>
    <w:rsid w:val="00323EEC"/>
    <w:rsid w:val="003436A3"/>
    <w:rsid w:val="003465B0"/>
    <w:rsid w:val="003560A4"/>
    <w:rsid w:val="003574B0"/>
    <w:rsid w:val="0036093E"/>
    <w:rsid w:val="00371826"/>
    <w:rsid w:val="00393BEA"/>
    <w:rsid w:val="00396D81"/>
    <w:rsid w:val="003B3C96"/>
    <w:rsid w:val="003B41D8"/>
    <w:rsid w:val="003B4F3B"/>
    <w:rsid w:val="003C68E1"/>
    <w:rsid w:val="003D42B5"/>
    <w:rsid w:val="003D62B0"/>
    <w:rsid w:val="003E070E"/>
    <w:rsid w:val="003E31E4"/>
    <w:rsid w:val="003E445D"/>
    <w:rsid w:val="003E50CF"/>
    <w:rsid w:val="003F10E6"/>
    <w:rsid w:val="003F630B"/>
    <w:rsid w:val="00401811"/>
    <w:rsid w:val="0040502D"/>
    <w:rsid w:val="00411194"/>
    <w:rsid w:val="00412312"/>
    <w:rsid w:val="004179AA"/>
    <w:rsid w:val="004264DB"/>
    <w:rsid w:val="00440CA1"/>
    <w:rsid w:val="004430BA"/>
    <w:rsid w:val="00443C1D"/>
    <w:rsid w:val="004565DC"/>
    <w:rsid w:val="0045762A"/>
    <w:rsid w:val="004708BD"/>
    <w:rsid w:val="004810F8"/>
    <w:rsid w:val="00482D18"/>
    <w:rsid w:val="00486489"/>
    <w:rsid w:val="00492D04"/>
    <w:rsid w:val="004B4EE6"/>
    <w:rsid w:val="004C177A"/>
    <w:rsid w:val="004C6DA7"/>
    <w:rsid w:val="004E438E"/>
    <w:rsid w:val="004E455A"/>
    <w:rsid w:val="005114FF"/>
    <w:rsid w:val="0051387C"/>
    <w:rsid w:val="00516821"/>
    <w:rsid w:val="00517F61"/>
    <w:rsid w:val="005273C6"/>
    <w:rsid w:val="00531335"/>
    <w:rsid w:val="00535444"/>
    <w:rsid w:val="005377D4"/>
    <w:rsid w:val="00537957"/>
    <w:rsid w:val="005400FC"/>
    <w:rsid w:val="00541C62"/>
    <w:rsid w:val="00545A60"/>
    <w:rsid w:val="00547264"/>
    <w:rsid w:val="005514E5"/>
    <w:rsid w:val="005546AA"/>
    <w:rsid w:val="00560FE1"/>
    <w:rsid w:val="005626B8"/>
    <w:rsid w:val="00562787"/>
    <w:rsid w:val="005631A8"/>
    <w:rsid w:val="00565358"/>
    <w:rsid w:val="005653E8"/>
    <w:rsid w:val="00565B09"/>
    <w:rsid w:val="005728B7"/>
    <w:rsid w:val="005818BC"/>
    <w:rsid w:val="00582F74"/>
    <w:rsid w:val="00591587"/>
    <w:rsid w:val="00592BA8"/>
    <w:rsid w:val="00593DC8"/>
    <w:rsid w:val="00595315"/>
    <w:rsid w:val="005A1658"/>
    <w:rsid w:val="005A5945"/>
    <w:rsid w:val="005A5A76"/>
    <w:rsid w:val="005B6114"/>
    <w:rsid w:val="005D6040"/>
    <w:rsid w:val="005E3801"/>
    <w:rsid w:val="00607EF1"/>
    <w:rsid w:val="00613504"/>
    <w:rsid w:val="0061529E"/>
    <w:rsid w:val="006160D6"/>
    <w:rsid w:val="00622D78"/>
    <w:rsid w:val="006261CD"/>
    <w:rsid w:val="00640B9A"/>
    <w:rsid w:val="0065250C"/>
    <w:rsid w:val="00655657"/>
    <w:rsid w:val="00656B74"/>
    <w:rsid w:val="00657494"/>
    <w:rsid w:val="00662F9F"/>
    <w:rsid w:val="00664A32"/>
    <w:rsid w:val="0066795B"/>
    <w:rsid w:val="00670A36"/>
    <w:rsid w:val="0067205C"/>
    <w:rsid w:val="00680196"/>
    <w:rsid w:val="00681A32"/>
    <w:rsid w:val="0068249F"/>
    <w:rsid w:val="00692FE6"/>
    <w:rsid w:val="006A0D60"/>
    <w:rsid w:val="006A3BC2"/>
    <w:rsid w:val="006B017D"/>
    <w:rsid w:val="006B5025"/>
    <w:rsid w:val="006B6EC3"/>
    <w:rsid w:val="006C4388"/>
    <w:rsid w:val="006D7CB1"/>
    <w:rsid w:val="006E007A"/>
    <w:rsid w:val="006E3888"/>
    <w:rsid w:val="006F613C"/>
    <w:rsid w:val="006F7069"/>
    <w:rsid w:val="00700CE8"/>
    <w:rsid w:val="007021F0"/>
    <w:rsid w:val="007052D5"/>
    <w:rsid w:val="00705881"/>
    <w:rsid w:val="007059A2"/>
    <w:rsid w:val="00711088"/>
    <w:rsid w:val="00712B1D"/>
    <w:rsid w:val="00720F32"/>
    <w:rsid w:val="00730BD0"/>
    <w:rsid w:val="00732F13"/>
    <w:rsid w:val="007453DB"/>
    <w:rsid w:val="00753613"/>
    <w:rsid w:val="007564AE"/>
    <w:rsid w:val="007649A7"/>
    <w:rsid w:val="00766A2B"/>
    <w:rsid w:val="007837AF"/>
    <w:rsid w:val="00783E97"/>
    <w:rsid w:val="00786A5B"/>
    <w:rsid w:val="00787D53"/>
    <w:rsid w:val="00792E91"/>
    <w:rsid w:val="0079513A"/>
    <w:rsid w:val="007A52AC"/>
    <w:rsid w:val="007C2205"/>
    <w:rsid w:val="007C2C0D"/>
    <w:rsid w:val="007C76F4"/>
    <w:rsid w:val="007D56E2"/>
    <w:rsid w:val="007E1E50"/>
    <w:rsid w:val="007E5B36"/>
    <w:rsid w:val="007E7E93"/>
    <w:rsid w:val="007F24F4"/>
    <w:rsid w:val="007F4D86"/>
    <w:rsid w:val="007F576D"/>
    <w:rsid w:val="00803DEF"/>
    <w:rsid w:val="008158FE"/>
    <w:rsid w:val="008176A5"/>
    <w:rsid w:val="00824121"/>
    <w:rsid w:val="008644C8"/>
    <w:rsid w:val="00866A7F"/>
    <w:rsid w:val="0087671D"/>
    <w:rsid w:val="0087741F"/>
    <w:rsid w:val="00886D99"/>
    <w:rsid w:val="00886E22"/>
    <w:rsid w:val="00895373"/>
    <w:rsid w:val="008963A9"/>
    <w:rsid w:val="008A34CC"/>
    <w:rsid w:val="008A5746"/>
    <w:rsid w:val="008B5B06"/>
    <w:rsid w:val="008C1087"/>
    <w:rsid w:val="008D2D67"/>
    <w:rsid w:val="008D3871"/>
    <w:rsid w:val="008E66E9"/>
    <w:rsid w:val="008F51E8"/>
    <w:rsid w:val="009050EC"/>
    <w:rsid w:val="00905B96"/>
    <w:rsid w:val="00926F60"/>
    <w:rsid w:val="00930F58"/>
    <w:rsid w:val="00935566"/>
    <w:rsid w:val="00935FC9"/>
    <w:rsid w:val="00937F33"/>
    <w:rsid w:val="00951E69"/>
    <w:rsid w:val="009536BE"/>
    <w:rsid w:val="00954CCC"/>
    <w:rsid w:val="0095697B"/>
    <w:rsid w:val="009666E6"/>
    <w:rsid w:val="00975E85"/>
    <w:rsid w:val="009839B8"/>
    <w:rsid w:val="0098434D"/>
    <w:rsid w:val="009923AD"/>
    <w:rsid w:val="009B08FE"/>
    <w:rsid w:val="009B2480"/>
    <w:rsid w:val="009B5E37"/>
    <w:rsid w:val="009C1203"/>
    <w:rsid w:val="009C79DB"/>
    <w:rsid w:val="009D3CD8"/>
    <w:rsid w:val="009E6501"/>
    <w:rsid w:val="009F5A6A"/>
    <w:rsid w:val="00A02B01"/>
    <w:rsid w:val="00A0449C"/>
    <w:rsid w:val="00A12D42"/>
    <w:rsid w:val="00A14E76"/>
    <w:rsid w:val="00A17375"/>
    <w:rsid w:val="00A22A86"/>
    <w:rsid w:val="00A26813"/>
    <w:rsid w:val="00A32EB7"/>
    <w:rsid w:val="00A51E21"/>
    <w:rsid w:val="00A55432"/>
    <w:rsid w:val="00A575D0"/>
    <w:rsid w:val="00A63F1D"/>
    <w:rsid w:val="00A67D66"/>
    <w:rsid w:val="00A7079C"/>
    <w:rsid w:val="00A73FF4"/>
    <w:rsid w:val="00A740AB"/>
    <w:rsid w:val="00A770F3"/>
    <w:rsid w:val="00A83CD9"/>
    <w:rsid w:val="00A94069"/>
    <w:rsid w:val="00AA0373"/>
    <w:rsid w:val="00AB4FEB"/>
    <w:rsid w:val="00AB5E2B"/>
    <w:rsid w:val="00AB61C5"/>
    <w:rsid w:val="00AC4211"/>
    <w:rsid w:val="00AD1EF6"/>
    <w:rsid w:val="00AD3776"/>
    <w:rsid w:val="00AD4FDE"/>
    <w:rsid w:val="00AD55DC"/>
    <w:rsid w:val="00AE74C0"/>
    <w:rsid w:val="00AE7B7A"/>
    <w:rsid w:val="00AF6228"/>
    <w:rsid w:val="00AF696D"/>
    <w:rsid w:val="00AF6D24"/>
    <w:rsid w:val="00B01C3C"/>
    <w:rsid w:val="00B02D43"/>
    <w:rsid w:val="00B05537"/>
    <w:rsid w:val="00B13438"/>
    <w:rsid w:val="00B20CB9"/>
    <w:rsid w:val="00B24FAD"/>
    <w:rsid w:val="00B3112E"/>
    <w:rsid w:val="00B31F9F"/>
    <w:rsid w:val="00B34EFD"/>
    <w:rsid w:val="00B41045"/>
    <w:rsid w:val="00B45D87"/>
    <w:rsid w:val="00B516CD"/>
    <w:rsid w:val="00B5468F"/>
    <w:rsid w:val="00B556EE"/>
    <w:rsid w:val="00B56CDD"/>
    <w:rsid w:val="00B63A4C"/>
    <w:rsid w:val="00B65960"/>
    <w:rsid w:val="00B66FB9"/>
    <w:rsid w:val="00B801C7"/>
    <w:rsid w:val="00B85A75"/>
    <w:rsid w:val="00B85E51"/>
    <w:rsid w:val="00B86F76"/>
    <w:rsid w:val="00B91FBB"/>
    <w:rsid w:val="00BB1D2A"/>
    <w:rsid w:val="00BB6484"/>
    <w:rsid w:val="00BC4E93"/>
    <w:rsid w:val="00BC66C2"/>
    <w:rsid w:val="00BD2E03"/>
    <w:rsid w:val="00BF2869"/>
    <w:rsid w:val="00BF2CC4"/>
    <w:rsid w:val="00BF67A7"/>
    <w:rsid w:val="00C05829"/>
    <w:rsid w:val="00C06892"/>
    <w:rsid w:val="00C1672D"/>
    <w:rsid w:val="00C17778"/>
    <w:rsid w:val="00C217F3"/>
    <w:rsid w:val="00C2337A"/>
    <w:rsid w:val="00C27C22"/>
    <w:rsid w:val="00C331FC"/>
    <w:rsid w:val="00C35D00"/>
    <w:rsid w:val="00C37730"/>
    <w:rsid w:val="00C37956"/>
    <w:rsid w:val="00C42FBF"/>
    <w:rsid w:val="00C44F06"/>
    <w:rsid w:val="00C529B3"/>
    <w:rsid w:val="00C7424E"/>
    <w:rsid w:val="00C75302"/>
    <w:rsid w:val="00C75F8D"/>
    <w:rsid w:val="00C76723"/>
    <w:rsid w:val="00C773A2"/>
    <w:rsid w:val="00C802F9"/>
    <w:rsid w:val="00C81AA2"/>
    <w:rsid w:val="00C84C52"/>
    <w:rsid w:val="00C85840"/>
    <w:rsid w:val="00C90B32"/>
    <w:rsid w:val="00C95570"/>
    <w:rsid w:val="00CA35DC"/>
    <w:rsid w:val="00CA61C1"/>
    <w:rsid w:val="00CB224C"/>
    <w:rsid w:val="00CB6EB7"/>
    <w:rsid w:val="00CC0F6C"/>
    <w:rsid w:val="00CC21F9"/>
    <w:rsid w:val="00CC3747"/>
    <w:rsid w:val="00CC3DB8"/>
    <w:rsid w:val="00CC5582"/>
    <w:rsid w:val="00CD2ED4"/>
    <w:rsid w:val="00CD3089"/>
    <w:rsid w:val="00CD5058"/>
    <w:rsid w:val="00CD5825"/>
    <w:rsid w:val="00CE3AF1"/>
    <w:rsid w:val="00CE3C23"/>
    <w:rsid w:val="00CE635B"/>
    <w:rsid w:val="00CE6ABB"/>
    <w:rsid w:val="00D0541C"/>
    <w:rsid w:val="00D05BD6"/>
    <w:rsid w:val="00D10557"/>
    <w:rsid w:val="00D11A5E"/>
    <w:rsid w:val="00D13D83"/>
    <w:rsid w:val="00D1478A"/>
    <w:rsid w:val="00D16908"/>
    <w:rsid w:val="00D17739"/>
    <w:rsid w:val="00D2510F"/>
    <w:rsid w:val="00D305BD"/>
    <w:rsid w:val="00D33BCF"/>
    <w:rsid w:val="00D46EE6"/>
    <w:rsid w:val="00D56190"/>
    <w:rsid w:val="00D614EA"/>
    <w:rsid w:val="00D6262B"/>
    <w:rsid w:val="00D63333"/>
    <w:rsid w:val="00D6529C"/>
    <w:rsid w:val="00D718B2"/>
    <w:rsid w:val="00D741A5"/>
    <w:rsid w:val="00D76DE4"/>
    <w:rsid w:val="00D76EAD"/>
    <w:rsid w:val="00D8185C"/>
    <w:rsid w:val="00D8199D"/>
    <w:rsid w:val="00D85D9A"/>
    <w:rsid w:val="00D9468A"/>
    <w:rsid w:val="00D95719"/>
    <w:rsid w:val="00DA1FC6"/>
    <w:rsid w:val="00DA39D2"/>
    <w:rsid w:val="00DC7F81"/>
    <w:rsid w:val="00DD2DA8"/>
    <w:rsid w:val="00DD79D6"/>
    <w:rsid w:val="00DE0E01"/>
    <w:rsid w:val="00DE3196"/>
    <w:rsid w:val="00DE56BD"/>
    <w:rsid w:val="00DE57EB"/>
    <w:rsid w:val="00DE63D4"/>
    <w:rsid w:val="00DF1C5F"/>
    <w:rsid w:val="00DF2955"/>
    <w:rsid w:val="00E06122"/>
    <w:rsid w:val="00E07B05"/>
    <w:rsid w:val="00E13191"/>
    <w:rsid w:val="00E16F74"/>
    <w:rsid w:val="00E21EE7"/>
    <w:rsid w:val="00E22E03"/>
    <w:rsid w:val="00E266AB"/>
    <w:rsid w:val="00E51FCE"/>
    <w:rsid w:val="00E73ED0"/>
    <w:rsid w:val="00E90D6A"/>
    <w:rsid w:val="00E91D59"/>
    <w:rsid w:val="00E93C8F"/>
    <w:rsid w:val="00E97922"/>
    <w:rsid w:val="00EA2684"/>
    <w:rsid w:val="00EC52C2"/>
    <w:rsid w:val="00EC77EA"/>
    <w:rsid w:val="00ED50E1"/>
    <w:rsid w:val="00ED5158"/>
    <w:rsid w:val="00EE36EB"/>
    <w:rsid w:val="00EF1916"/>
    <w:rsid w:val="00EF4EC6"/>
    <w:rsid w:val="00F05049"/>
    <w:rsid w:val="00F05285"/>
    <w:rsid w:val="00F1229D"/>
    <w:rsid w:val="00F1701A"/>
    <w:rsid w:val="00F23E21"/>
    <w:rsid w:val="00F302E4"/>
    <w:rsid w:val="00F37CFA"/>
    <w:rsid w:val="00F53223"/>
    <w:rsid w:val="00F579BC"/>
    <w:rsid w:val="00F673C4"/>
    <w:rsid w:val="00F7416E"/>
    <w:rsid w:val="00FA4923"/>
    <w:rsid w:val="00FA5F3E"/>
    <w:rsid w:val="00FA6CCD"/>
    <w:rsid w:val="00FB471E"/>
    <w:rsid w:val="00FC0DF4"/>
    <w:rsid w:val="00FC377B"/>
    <w:rsid w:val="00FC49BC"/>
    <w:rsid w:val="00FC6BE4"/>
    <w:rsid w:val="00FD14E2"/>
    <w:rsid w:val="00FD25D6"/>
    <w:rsid w:val="00FD6BA3"/>
    <w:rsid w:val="00FE1E81"/>
    <w:rsid w:val="00FE6663"/>
    <w:rsid w:val="00FF49AC"/>
    <w:rsid w:val="00FF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BD"/>
  </w:style>
  <w:style w:type="paragraph" w:styleId="2">
    <w:name w:val="heading 2"/>
    <w:basedOn w:val="a"/>
    <w:link w:val="20"/>
    <w:uiPriority w:val="9"/>
    <w:qFormat/>
    <w:rsid w:val="00541C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6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6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D6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D6BA3"/>
    <w:rPr>
      <w:color w:val="0000FF"/>
      <w:u w:val="single"/>
    </w:rPr>
  </w:style>
  <w:style w:type="table" w:styleId="a6">
    <w:name w:val="Table Grid"/>
    <w:basedOn w:val="a1"/>
    <w:uiPriority w:val="59"/>
    <w:rsid w:val="007A5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41C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66E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BD"/>
  </w:style>
  <w:style w:type="paragraph" w:styleId="2">
    <w:name w:val="heading 2"/>
    <w:basedOn w:val="a"/>
    <w:link w:val="20"/>
    <w:uiPriority w:val="9"/>
    <w:qFormat/>
    <w:rsid w:val="00541C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6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6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D6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D6BA3"/>
    <w:rPr>
      <w:color w:val="0000FF"/>
      <w:u w:val="single"/>
    </w:rPr>
  </w:style>
  <w:style w:type="table" w:styleId="a6">
    <w:name w:val="Table Grid"/>
    <w:basedOn w:val="a1"/>
    <w:uiPriority w:val="59"/>
    <w:rsid w:val="007A5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41C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66E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7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12</Pages>
  <Words>3547</Words>
  <Characters>20223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2000</dc:creator>
  <cp:lastModifiedBy>HP 2000</cp:lastModifiedBy>
  <cp:revision>8</cp:revision>
  <dcterms:created xsi:type="dcterms:W3CDTF">2021-06-19T15:27:00Z</dcterms:created>
  <dcterms:modified xsi:type="dcterms:W3CDTF">2021-06-19T19:40:00Z</dcterms:modified>
</cp:coreProperties>
</file>